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2CA1" w14:textId="024045A6" w:rsidR="00781F5B" w:rsidRPr="008E121E" w:rsidRDefault="008E121E" w:rsidP="008E121E">
      <w:pPr>
        <w:jc w:val="center"/>
        <w:rPr>
          <w:b/>
          <w:bCs/>
          <w:i/>
          <w:iCs/>
          <w:sz w:val="50"/>
          <w:szCs w:val="50"/>
          <w:u w:val="single"/>
        </w:rPr>
      </w:pPr>
      <w:r w:rsidRPr="008E121E">
        <w:rPr>
          <w:b/>
          <w:bCs/>
          <w:i/>
          <w:iCs/>
          <w:sz w:val="50"/>
          <w:szCs w:val="50"/>
          <w:u w:val="single"/>
        </w:rPr>
        <w:t>Verdrinking</w:t>
      </w:r>
    </w:p>
    <w:p w14:paraId="0946797E" w14:textId="77777777" w:rsidR="00781F5B" w:rsidRDefault="00781F5B"/>
    <w:p w14:paraId="3E3D5511" w14:textId="77777777" w:rsidR="00781F5B" w:rsidRDefault="00781F5B"/>
    <w:p w14:paraId="48C0C0FD" w14:textId="77777777" w:rsidR="00781F5B" w:rsidRDefault="00781F5B"/>
    <w:p w14:paraId="32B46DA6" w14:textId="77777777" w:rsidR="00781F5B" w:rsidRDefault="00781F5B"/>
    <w:p w14:paraId="64BFAF91" w14:textId="77777777" w:rsidR="00781F5B" w:rsidRDefault="00781F5B"/>
    <w:p w14:paraId="48D47F31" w14:textId="77777777" w:rsidR="00781F5B" w:rsidRDefault="00781F5B"/>
    <w:p w14:paraId="451949B2" w14:textId="77777777" w:rsidR="00781F5B" w:rsidRDefault="00781F5B"/>
    <w:p w14:paraId="37D77447" w14:textId="312289A8" w:rsidR="00781F5B" w:rsidRDefault="009D5A42">
      <w:r>
        <w:rPr>
          <w:noProof/>
        </w:rPr>
        <w:drawing>
          <wp:anchor distT="0" distB="0" distL="114300" distR="114300" simplePos="0" relativeHeight="251659264" behindDoc="1" locked="0" layoutInCell="1" allowOverlap="1" wp14:anchorId="1507B10D" wp14:editId="796653C5">
            <wp:simplePos x="0" y="0"/>
            <wp:positionH relativeFrom="column">
              <wp:posOffset>365760</wp:posOffset>
            </wp:positionH>
            <wp:positionV relativeFrom="paragraph">
              <wp:posOffset>173990</wp:posOffset>
            </wp:positionV>
            <wp:extent cx="5099050" cy="3289935"/>
            <wp:effectExtent l="0" t="0" r="635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5099050" cy="3289935"/>
                    </a:xfrm>
                    <a:prstGeom prst="rect">
                      <a:avLst/>
                    </a:prstGeom>
                  </pic:spPr>
                </pic:pic>
              </a:graphicData>
            </a:graphic>
            <wp14:sizeRelH relativeFrom="margin">
              <wp14:pctWidth>0</wp14:pctWidth>
            </wp14:sizeRelH>
            <wp14:sizeRelV relativeFrom="margin">
              <wp14:pctHeight>0</wp14:pctHeight>
            </wp14:sizeRelV>
          </wp:anchor>
        </w:drawing>
      </w:r>
    </w:p>
    <w:p w14:paraId="65628601" w14:textId="77777777" w:rsidR="00781F5B" w:rsidRDefault="00781F5B"/>
    <w:p w14:paraId="2EA68C19" w14:textId="77777777" w:rsidR="00781F5B" w:rsidRDefault="00781F5B"/>
    <w:p w14:paraId="6EB3ECC0" w14:textId="77777777" w:rsidR="00781F5B" w:rsidRDefault="00781F5B"/>
    <w:p w14:paraId="015B7C8C" w14:textId="77777777" w:rsidR="00781F5B" w:rsidRDefault="00781F5B"/>
    <w:p w14:paraId="146DB3B9" w14:textId="77777777" w:rsidR="00781F5B" w:rsidRDefault="00781F5B"/>
    <w:p w14:paraId="0CB5475C" w14:textId="77777777" w:rsidR="00781F5B" w:rsidRDefault="00781F5B"/>
    <w:p w14:paraId="296C45F2" w14:textId="77777777" w:rsidR="00781F5B" w:rsidRDefault="00781F5B"/>
    <w:p w14:paraId="22AE0472" w14:textId="344127AB" w:rsidR="00781F5B" w:rsidRDefault="00781F5B"/>
    <w:p w14:paraId="66AA1355" w14:textId="77777777" w:rsidR="00781F5B" w:rsidRDefault="00781F5B"/>
    <w:p w14:paraId="1B4A2ADC" w14:textId="77777777" w:rsidR="00781F5B" w:rsidRDefault="00781F5B"/>
    <w:p w14:paraId="47776689" w14:textId="77777777" w:rsidR="00781F5B" w:rsidRDefault="00781F5B"/>
    <w:p w14:paraId="47E58346" w14:textId="77777777" w:rsidR="00781F5B" w:rsidRDefault="00781F5B"/>
    <w:p w14:paraId="0CF34CE5" w14:textId="77777777" w:rsidR="00781F5B" w:rsidRDefault="00781F5B"/>
    <w:p w14:paraId="74E706ED" w14:textId="77777777" w:rsidR="00781F5B" w:rsidRDefault="00781F5B"/>
    <w:p w14:paraId="01EE480D" w14:textId="77777777" w:rsidR="00781F5B" w:rsidRDefault="00781F5B"/>
    <w:p w14:paraId="43E1A559" w14:textId="77777777" w:rsidR="00781F5B" w:rsidRDefault="00781F5B"/>
    <w:p w14:paraId="54172DA4" w14:textId="77777777" w:rsidR="00781F5B" w:rsidRDefault="00781F5B"/>
    <w:p w14:paraId="3A185683" w14:textId="77777777" w:rsidR="00781F5B" w:rsidRDefault="00781F5B"/>
    <w:p w14:paraId="0469DDCC" w14:textId="77777777" w:rsidR="00781F5B" w:rsidRDefault="00781F5B"/>
    <w:p w14:paraId="65C6002A" w14:textId="77777777" w:rsidR="00781F5B" w:rsidRDefault="00781F5B"/>
    <w:p w14:paraId="6434857C" w14:textId="77777777" w:rsidR="00781F5B" w:rsidRDefault="00781F5B"/>
    <w:p w14:paraId="53B37B94" w14:textId="77777777" w:rsidR="00781F5B" w:rsidRDefault="00781F5B"/>
    <w:p w14:paraId="27CD738D" w14:textId="77777777" w:rsidR="00781F5B" w:rsidRDefault="00781F5B"/>
    <w:p w14:paraId="3C83B5A0" w14:textId="77777777" w:rsidR="00781F5B" w:rsidRDefault="00781F5B"/>
    <w:p w14:paraId="36A17F6D" w14:textId="77777777" w:rsidR="00781F5B" w:rsidRDefault="00781F5B"/>
    <w:p w14:paraId="27C900D0" w14:textId="77777777" w:rsidR="00781F5B" w:rsidRDefault="00781F5B"/>
    <w:p w14:paraId="227B6B2E" w14:textId="77777777" w:rsidR="00781F5B" w:rsidRDefault="00781F5B"/>
    <w:p w14:paraId="646B0746" w14:textId="77777777" w:rsidR="00781F5B" w:rsidRDefault="00781F5B"/>
    <w:p w14:paraId="0138E584" w14:textId="77777777" w:rsidR="00781F5B" w:rsidRDefault="00781F5B"/>
    <w:p w14:paraId="183F5CC7" w14:textId="77777777" w:rsidR="00781F5B" w:rsidRDefault="00781F5B"/>
    <w:p w14:paraId="3F19D7D3" w14:textId="77777777" w:rsidR="00781F5B" w:rsidRDefault="00781F5B"/>
    <w:p w14:paraId="1A3EEFEA" w14:textId="77777777" w:rsidR="00781F5B" w:rsidRDefault="00781F5B"/>
    <w:p w14:paraId="7A258B66" w14:textId="77777777" w:rsidR="00781F5B" w:rsidRDefault="00781F5B"/>
    <w:p w14:paraId="7A8EA641" w14:textId="77777777" w:rsidR="00781F5B" w:rsidRDefault="00781F5B"/>
    <w:p w14:paraId="38897166" w14:textId="77777777" w:rsidR="00781F5B" w:rsidRDefault="00781F5B"/>
    <w:p w14:paraId="4B1269A6" w14:textId="77777777" w:rsidR="00781F5B" w:rsidRDefault="00781F5B"/>
    <w:p w14:paraId="2B7346EC" w14:textId="0A5F73C2" w:rsidR="009D5A42" w:rsidRDefault="009D5A42">
      <w:r>
        <w:t>Bso Jij en ik</w:t>
      </w:r>
    </w:p>
    <w:p w14:paraId="4CF21F3B" w14:textId="7A9401FE" w:rsidR="009D5A42" w:rsidRDefault="009D5A42">
      <w:r>
        <w:t xml:space="preserve">Zijlstraat 2 </w:t>
      </w:r>
    </w:p>
    <w:p w14:paraId="53C6EA03" w14:textId="7CF622C7" w:rsidR="009D5A42" w:rsidRDefault="009D5A42">
      <w:r>
        <w:t>9853 PH</w:t>
      </w:r>
    </w:p>
    <w:p w14:paraId="67E748DB" w14:textId="77777777" w:rsidR="00781F5B" w:rsidRDefault="00781F5B"/>
    <w:p w14:paraId="5ACBB21F" w14:textId="7335B6FC" w:rsidR="00781F5B" w:rsidRPr="00781F5B" w:rsidRDefault="00781F5B" w:rsidP="00781F5B">
      <w:pPr>
        <w:textAlignment w:val="baseline"/>
        <w:divId w:val="1463697267"/>
        <w:rPr>
          <w:rFonts w:cs="Open Sans"/>
          <w:color w:val="323232"/>
          <w:kern w:val="0"/>
          <w:sz w:val="24"/>
          <w:szCs w:val="24"/>
          <w14:ligatures w14:val="none"/>
        </w:rPr>
      </w:pPr>
      <w:r w:rsidRPr="00781F5B">
        <w:rPr>
          <w:rFonts w:cs="Open Sans"/>
          <w:color w:val="323232"/>
          <w:kern w:val="0"/>
          <w:sz w:val="24"/>
          <w:szCs w:val="24"/>
          <w:bdr w:val="none" w:sz="0" w:space="0" w:color="auto" w:frame="1"/>
          <w14:ligatures w14:val="none"/>
        </w:rPr>
        <w:lastRenderedPageBreak/>
        <w:t>Verdrinken is het proces van ademhalingsmoeilijkheden door onder of in water of een andere vloeistof te zijn. Verdrinking resulteert in een gebrek aan zuurstof dat vitale organen zoals de hersenen en het hart bereikt. Het verdrinkingsproces begint wanneer de luchtwegen van de persoon onder een vloeistofoppervlak liggen. Aanvankelijk probeert de persoon zijn adem in te houden, maar ademt dan - niet in staat om lucht in te ademen - vloeistof in zijn luchtwegen). Als er geen redding is en ze niet in staat blijven om lucht in te ademen, reageert de persoon niet meer en falen hun ademhalings- en circulatiesystemen. </w:t>
      </w:r>
    </w:p>
    <w:p w14:paraId="537D2966" w14:textId="77777777" w:rsidR="00781F5B" w:rsidRPr="00781F5B" w:rsidRDefault="00781F5B" w:rsidP="00781F5B">
      <w:pPr>
        <w:divId w:val="1463697267"/>
        <w:rPr>
          <w:rFonts w:ascii="Times New Roman" w:eastAsia="Times New Roman" w:hAnsi="Times New Roman" w:cs="Times New Roman"/>
          <w:kern w:val="0"/>
          <w:sz w:val="24"/>
          <w:szCs w:val="24"/>
          <w14:ligatures w14:val="none"/>
        </w:rPr>
      </w:pPr>
    </w:p>
    <w:p w14:paraId="1F51638A" w14:textId="77777777" w:rsidR="00F34977" w:rsidRPr="00F34977" w:rsidRDefault="00F34977" w:rsidP="00F34977">
      <w:pPr>
        <w:shd w:val="clear" w:color="auto" w:fill="FFFFFF"/>
        <w:spacing w:line="240" w:lineRule="atLeast"/>
        <w:textAlignment w:val="baseline"/>
        <w:outlineLvl w:val="3"/>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14:ligatures w14:val="none"/>
        </w:rPr>
        <w:t>Richtlijnen</w:t>
      </w:r>
    </w:p>
    <w:p w14:paraId="1064589D" w14:textId="77777777" w:rsidR="00F34977" w:rsidRPr="00F34977" w:rsidRDefault="00F34977" w:rsidP="00F34977">
      <w:pPr>
        <w:numPr>
          <w:ilvl w:val="0"/>
          <w:numId w:val="1"/>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Reddingsmiddelen zoals werptouwen of ringboeien (reddingsgordels) kunnen effectief worden gebruikt door EHBO-ers om een ​​persoon die het risico loopt te verdrinken te helpen.*  </w:t>
      </w:r>
    </w:p>
    <w:p w14:paraId="74A82A57" w14:textId="77777777" w:rsidR="00F34977" w:rsidRPr="00F34977" w:rsidRDefault="00F34977" w:rsidP="00F34977">
      <w:pPr>
        <w:numPr>
          <w:ilvl w:val="0"/>
          <w:numId w:val="1"/>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Reanimatie (</w:t>
      </w:r>
      <w:hyperlink r:id="rId6" w:history="1">
        <w:r w:rsidRPr="00F34977">
          <w:rPr>
            <w:rFonts w:eastAsia="Times New Roman" w:cs="Open Sans"/>
            <w:color w:val="000000" w:themeColor="text1"/>
            <w:kern w:val="0"/>
            <w:sz w:val="24"/>
            <w:szCs w:val="24"/>
            <w:bdr w:val="none" w:sz="0" w:space="0" w:color="auto" w:frame="1"/>
            <w14:ligatures w14:val="none"/>
          </w:rPr>
          <w:t>CPR</w:t>
        </w:r>
      </w:hyperlink>
      <w:r w:rsidRPr="00F34977">
        <w:rPr>
          <w:rFonts w:eastAsia="Times New Roman" w:cs="Open Sans"/>
          <w:color w:val="000000" w:themeColor="text1"/>
          <w:kern w:val="0"/>
          <w:sz w:val="24"/>
          <w:szCs w:val="24"/>
          <w:bdr w:val="none" w:sz="0" w:space="0" w:color="auto" w:frame="1"/>
          <w14:ligatures w14:val="none"/>
        </w:rPr>
        <w:t>) moet onmiddellijk worden gestart bij een persoon die niet reageert en abnormaal ademt (bijv. onregelmatig of luidruchtig ademhalen, of helemaal niet meer ademt) zodra hij uit het water is gehaald.**</w:t>
      </w:r>
    </w:p>
    <w:p w14:paraId="726D4B5B" w14:textId="77777777" w:rsidR="00F34977" w:rsidRPr="00F34977" w:rsidRDefault="00F34977" w:rsidP="00F34977">
      <w:pPr>
        <w:numPr>
          <w:ilvl w:val="0"/>
          <w:numId w:val="1"/>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Beademing moet worden gegeven als onderdeel van reanimatie aan een persoon die is verdronken en niet reageert met abnormale ademhaling.*</w:t>
      </w:r>
    </w:p>
    <w:p w14:paraId="65F0D6B8" w14:textId="77777777" w:rsidR="00F34977" w:rsidRPr="00F34977" w:rsidRDefault="00F34977" w:rsidP="00F34977">
      <w:pPr>
        <w:numPr>
          <w:ilvl w:val="0"/>
          <w:numId w:val="1"/>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Als een automatische externe defibrillator gemakkelijk toegankelijk is, kan deze worden gebruikt bij een verdronken persoon die niet reageert op abnormale ademhaling, maar het gebruik ervan mag de reanimatie niet onderbreken. De pads moeten worden aangebracht op de huid die is opgedroogd.*</w:t>
      </w:r>
    </w:p>
    <w:p w14:paraId="636A4A00" w14:textId="77777777" w:rsidR="00F34977" w:rsidRPr="00F34977" w:rsidRDefault="00F34977" w:rsidP="00F34977">
      <w:pPr>
        <w:numPr>
          <w:ilvl w:val="0"/>
          <w:numId w:val="1"/>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Reanimatie in het water (bestaande uit vroege beademingen en luchtwegbeheer) wordt NIET aanbevolen voor eerstehulpverleners. Reanimatie in het water mag alleen worden geprobeerd door hulpverleners die specifiek en herhaaldelijk zijn getraind en geoefend in contactreddingstechnieken en alleen in veilige omstandigheden.*</w:t>
      </w:r>
    </w:p>
    <w:p w14:paraId="7FA5D72F" w14:textId="77777777" w:rsidR="00F34977" w:rsidRPr="00F34977" w:rsidRDefault="00F34977" w:rsidP="00F34977">
      <w:pPr>
        <w:numPr>
          <w:ilvl w:val="0"/>
          <w:numId w:val="1"/>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De duur van de onderdompeling moet worden gebruikt als indicator bij het nemen van beslissingen over het beheer of de operaties van zoek- en reddingsmiddelen.**</w:t>
      </w:r>
    </w:p>
    <w:p w14:paraId="183D2993" w14:textId="77777777" w:rsidR="00F34977" w:rsidRPr="00F34977" w:rsidRDefault="00F34977" w:rsidP="00F34977">
      <w:pPr>
        <w:textAlignment w:val="baseline"/>
        <w:divId w:val="1661230587"/>
        <w:rPr>
          <w:rFonts w:cs="Open Sans"/>
          <w:color w:val="000000" w:themeColor="text1"/>
          <w:kern w:val="0"/>
          <w:sz w:val="24"/>
          <w:szCs w:val="24"/>
          <w14:ligatures w14:val="none"/>
        </w:rPr>
      </w:pPr>
      <w:r w:rsidRPr="00F34977">
        <w:rPr>
          <w:rFonts w:cs="Open Sans"/>
          <w:color w:val="000000" w:themeColor="text1"/>
          <w:kern w:val="0"/>
          <w:sz w:val="24"/>
          <w:szCs w:val="24"/>
          <w14:ligatures w14:val="none"/>
        </w:rPr>
        <w:t> </w:t>
      </w:r>
    </w:p>
    <w:p w14:paraId="7D70BDD9" w14:textId="77777777" w:rsidR="00F34977" w:rsidRPr="00F34977" w:rsidRDefault="00F34977" w:rsidP="00F34977">
      <w:pPr>
        <w:spacing w:line="240" w:lineRule="atLeast"/>
        <w:textAlignment w:val="baseline"/>
        <w:outlineLvl w:val="3"/>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Goede oefenpunten</w:t>
      </w:r>
    </w:p>
    <w:p w14:paraId="693018AD" w14:textId="77777777" w:rsidR="00F34977" w:rsidRPr="00F34977" w:rsidRDefault="00F34977" w:rsidP="00F34977">
      <w:pPr>
        <w:numPr>
          <w:ilvl w:val="0"/>
          <w:numId w:val="2"/>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De EHBO-er moet alert zijn op gevaar en altijd prioriteit geven aan zijn eigen veiligheid.</w:t>
      </w:r>
    </w:p>
    <w:p w14:paraId="752FA5CC" w14:textId="77777777" w:rsidR="00F34977" w:rsidRPr="00F34977" w:rsidRDefault="00F34977" w:rsidP="00F34977">
      <w:pPr>
        <w:numPr>
          <w:ilvl w:val="0"/>
          <w:numId w:val="2"/>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Verdrinking veroorzaakt een ademhalingsprobleem, dus EHBO-ers die een verdronken persoon reanimeren, moeten prioriteit geven aan het beheer van de bovenste luchtwegen en vroege beademing. </w:t>
      </w:r>
    </w:p>
    <w:p w14:paraId="3FF8741A" w14:textId="77777777" w:rsidR="00F34977" w:rsidRPr="00F34977" w:rsidRDefault="00F34977" w:rsidP="00F34977">
      <w:pPr>
        <w:numPr>
          <w:ilvl w:val="0"/>
          <w:numId w:val="2"/>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 xml:space="preserve">Reddingspogingen door een leek moeten worden gedaan vanaf het land of vanaf een boot, zonder het water in te gaan, door te reiken met iets stijfs (bijv. een paal of boomtak) of door een touw of drijvend voorwerp te gooien. De EHBO-er mag de </w:t>
      </w:r>
      <w:r w:rsidRPr="00F34977">
        <w:rPr>
          <w:rFonts w:eastAsia="Times New Roman" w:cs="Open Sans"/>
          <w:color w:val="000000" w:themeColor="text1"/>
          <w:kern w:val="0"/>
          <w:sz w:val="24"/>
          <w:szCs w:val="24"/>
          <w:bdr w:val="none" w:sz="0" w:space="0" w:color="auto" w:frame="1"/>
          <w14:ligatures w14:val="none"/>
        </w:rPr>
        <w:lastRenderedPageBreak/>
        <w:t>drenkeling niet aanraken omdat het risico bestaat dat deze in het water wordt getrokken. </w:t>
      </w:r>
    </w:p>
    <w:p w14:paraId="398ADFFD" w14:textId="77777777" w:rsidR="00F34977" w:rsidRPr="00F34977" w:rsidRDefault="00F34977" w:rsidP="00F34977">
      <w:pPr>
        <w:numPr>
          <w:ilvl w:val="0"/>
          <w:numId w:val="2"/>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In het geval dat een EHBO-er al in het water is en een reddingspoging probeert, moeten ze enige kennis hebben van het watermilieu en een drijfhulpmiddel gebruiken.</w:t>
      </w:r>
    </w:p>
    <w:p w14:paraId="1FBFBEE2" w14:textId="77777777" w:rsidR="00F34977" w:rsidRPr="00F34977" w:rsidRDefault="00F34977" w:rsidP="00F34977">
      <w:pPr>
        <w:numPr>
          <w:ilvl w:val="0"/>
          <w:numId w:val="2"/>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De mogelijkheid van een dwarslaesie mag de verwijdering van een niet-reagerend persoon uit het water niet vertragen.</w:t>
      </w:r>
    </w:p>
    <w:p w14:paraId="1A0AB301" w14:textId="77777777" w:rsidR="00F34977" w:rsidRPr="00F34977" w:rsidRDefault="00F34977" w:rsidP="00F34977">
      <w:pPr>
        <w:numPr>
          <w:ilvl w:val="0"/>
          <w:numId w:val="2"/>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Een persoon die niet reageert en normaal ademt, moet in de stabiele zijligging worden geplaatst of vervoerd - liggend op hun zij met hun hoofd zo gepositioneerd dat vloeistof uit hun mond vrij kan worden afgevoerd. Elke druk op hun borst die ademhalingsmoeilijkheden kan veroorzaken, moet worden vermeden. </w:t>
      </w:r>
    </w:p>
    <w:p w14:paraId="2781EB1B" w14:textId="77777777" w:rsidR="00F34977" w:rsidRPr="00F34977" w:rsidRDefault="00F34977" w:rsidP="00F34977">
      <w:pPr>
        <w:numPr>
          <w:ilvl w:val="0"/>
          <w:numId w:val="2"/>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Als de persoon niet reageert en een abnormale ademhaling heeft, kunnen twee tot vijf eerste beademingen worden gegeven vóór compressies. </w:t>
      </w:r>
    </w:p>
    <w:p w14:paraId="3E25380F" w14:textId="77777777" w:rsidR="00F34977" w:rsidRPr="00F34977" w:rsidRDefault="00F34977" w:rsidP="00F34977">
      <w:pPr>
        <w:numPr>
          <w:ilvl w:val="0"/>
          <w:numId w:val="2"/>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Als de EHBO-er is opgeleid en er zuurstof beschikbaar is, mag de aanbieder zuurstof geven aan een persoon die is verdronken en normaal ademt. </w:t>
      </w:r>
    </w:p>
    <w:p w14:paraId="34E47BB4" w14:textId="77777777" w:rsidR="00F34977" w:rsidRPr="00F34977" w:rsidRDefault="00F34977" w:rsidP="00F34977">
      <w:pPr>
        <w:numPr>
          <w:ilvl w:val="0"/>
          <w:numId w:val="2"/>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Aanvullende zuurstof voor reanimatie van een verdronken persoon mag worden gebruikt, maar dit mag de reanimatie niet vertragen, inclusief het openen van de luchtwegen en het geven van beademingen en borstcompressies indien nodig. </w:t>
      </w:r>
    </w:p>
    <w:p w14:paraId="3C6A8394" w14:textId="77777777" w:rsidR="00F34977" w:rsidRPr="00F34977" w:rsidRDefault="00F34977" w:rsidP="00F34977">
      <w:pPr>
        <w:numPr>
          <w:ilvl w:val="0"/>
          <w:numId w:val="2"/>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Handmatige methoden om materiaal in de luchtwegen van een verdronken persoon te verwijderen, mogen alleen worden gebruikt wanneer de luchtwegen zijn geblokkeerd door braaksel of afval dat de ademhaling belemmert. Handmatige methoden omvatten het gebruik van vingers om een ​​zichtbaar vreemd voorwerp uit de keel van de persoon te verwijderen, of de persoon zodanig te positioneren dat vloeistof of braaksel kan weglopen. </w:t>
      </w:r>
    </w:p>
    <w:p w14:paraId="5D46A0C7" w14:textId="77777777" w:rsidR="00F34977" w:rsidRPr="00F34977" w:rsidRDefault="00F34977" w:rsidP="00F34977">
      <w:pPr>
        <w:numPr>
          <w:ilvl w:val="0"/>
          <w:numId w:val="2"/>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Voorlichting over dit onderwerp zou de leerling moeten helpen het verdrinkingsproces en het belang van beademing tijdens reanimatie te begrijpen. Vaardigheden op het gebied van luchtwegbeheer moeten ook worden opgenomen.</w:t>
      </w:r>
    </w:p>
    <w:p w14:paraId="7992CE3A" w14:textId="77777777" w:rsidR="00F34977" w:rsidRPr="00F34977" w:rsidRDefault="00F34977" w:rsidP="00F34977">
      <w:pPr>
        <w:numPr>
          <w:ilvl w:val="0"/>
          <w:numId w:val="2"/>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Ouders, verzorgers en gewone zwemmers moeten worden aangemoedigd om reddingsuitrusting bij zich te hebben waarvan ze weten hoe ze deze effectief moeten inzetten of gebruiken.</w:t>
      </w:r>
    </w:p>
    <w:p w14:paraId="0FFE8268" w14:textId="77777777" w:rsidR="00F34977" w:rsidRPr="00F34977" w:rsidRDefault="00F34977" w:rsidP="00F34977">
      <w:pPr>
        <w:numPr>
          <w:ilvl w:val="0"/>
          <w:numId w:val="2"/>
        </w:numPr>
        <w:spacing w:line="390" w:lineRule="atLeast"/>
        <w:textAlignment w:val="baseline"/>
        <w:divId w:val="1661230587"/>
        <w:rPr>
          <w:rFonts w:eastAsia="Times New Roman" w:cs="Open Sans"/>
          <w:color w:val="000000" w:themeColor="text1"/>
          <w:kern w:val="0"/>
          <w:sz w:val="24"/>
          <w:szCs w:val="24"/>
          <w14:ligatures w14:val="none"/>
        </w:rPr>
      </w:pPr>
      <w:r w:rsidRPr="00F34977">
        <w:rPr>
          <w:rFonts w:eastAsia="Times New Roman" w:cs="Open Sans"/>
          <w:color w:val="000000" w:themeColor="text1"/>
          <w:kern w:val="0"/>
          <w:sz w:val="24"/>
          <w:szCs w:val="24"/>
          <w:bdr w:val="none" w:sz="0" w:space="0" w:color="auto" w:frame="1"/>
          <w14:ligatures w14:val="none"/>
        </w:rPr>
        <w:t>Zwemcursussen moeten alle domeinen van de Drowning Chain of Survival omvatten (verdrinking voorkomen, nood herkennen, drijven bieden, uit het water halen en waar nodig zorg verlenen) om de vaardigheden op het gebied van water te verbeteren.</w:t>
      </w:r>
    </w:p>
    <w:p w14:paraId="50309214" w14:textId="387D0AAC" w:rsidR="00781F5B" w:rsidRDefault="00781F5B"/>
    <w:p w14:paraId="7E01BE08" w14:textId="5730F3ED" w:rsidR="008E121E" w:rsidRDefault="00FC4344">
      <w:hyperlink r:id="rId7" w:history="1">
        <w:r w:rsidR="008E121E" w:rsidRPr="004E658B">
          <w:rPr>
            <w:rStyle w:val="Hyperlink"/>
          </w:rPr>
          <w:t>https://www.globalfirstaidcentre.org/nl/drowning/</w:t>
        </w:r>
      </w:hyperlink>
      <w:r w:rsidR="008E121E">
        <w:t xml:space="preserve"> </w:t>
      </w:r>
    </w:p>
    <w:sectPr w:rsidR="008E12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946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5E76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6573668">
    <w:abstractNumId w:val="0"/>
  </w:num>
  <w:num w:numId="2" w16cid:durableId="1881474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5B"/>
    <w:rsid w:val="001138C2"/>
    <w:rsid w:val="00595FCE"/>
    <w:rsid w:val="00781F5B"/>
    <w:rsid w:val="008E121E"/>
    <w:rsid w:val="009D5A42"/>
    <w:rsid w:val="00F34977"/>
    <w:rsid w:val="00FC4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F565CE"/>
  <w15:chartTrackingRefBased/>
  <w15:docId w15:val="{16BC0053-7B18-0848-9420-C8BB25E2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next w:val="Standaard"/>
    <w:link w:val="Kop4Char"/>
    <w:uiPriority w:val="9"/>
    <w:unhideWhenUsed/>
    <w:qFormat/>
    <w:rsid w:val="00F3497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t-block">
    <w:name w:val="gt-block"/>
    <w:basedOn w:val="Standaard"/>
    <w:rsid w:val="00781F5B"/>
    <w:pPr>
      <w:spacing w:before="100" w:beforeAutospacing="1" w:after="100" w:afterAutospacing="1"/>
    </w:pPr>
    <w:rPr>
      <w:rFonts w:ascii="Times New Roman" w:hAnsi="Times New Roman" w:cs="Times New Roman"/>
      <w:kern w:val="0"/>
      <w:sz w:val="24"/>
      <w:szCs w:val="24"/>
      <w14:ligatures w14:val="none"/>
    </w:rPr>
  </w:style>
  <w:style w:type="character" w:customStyle="1" w:styleId="Kop4Char">
    <w:name w:val="Kop 4 Char"/>
    <w:basedOn w:val="Standaardalinea-lettertype"/>
    <w:link w:val="Kop4"/>
    <w:uiPriority w:val="9"/>
    <w:semiHidden/>
    <w:rsid w:val="00F34977"/>
    <w:rPr>
      <w:rFonts w:asciiTheme="majorHAnsi" w:eastAsiaTheme="majorEastAsia" w:hAnsiTheme="majorHAnsi" w:cstheme="majorBidi"/>
      <w:i/>
      <w:iCs/>
      <w:color w:val="2F5496" w:themeColor="accent1" w:themeShade="BF"/>
    </w:rPr>
  </w:style>
  <w:style w:type="character" w:styleId="Hyperlink">
    <w:name w:val="Hyperlink"/>
    <w:basedOn w:val="Standaardalinea-lettertype"/>
    <w:uiPriority w:val="99"/>
    <w:unhideWhenUsed/>
    <w:rsid w:val="00F34977"/>
    <w:rPr>
      <w:color w:val="0000FF"/>
      <w:u w:val="single"/>
    </w:rPr>
  </w:style>
  <w:style w:type="paragraph" w:styleId="Normaalweb">
    <w:name w:val="Normal (Web)"/>
    <w:basedOn w:val="Standaard"/>
    <w:uiPriority w:val="99"/>
    <w:semiHidden/>
    <w:unhideWhenUsed/>
    <w:rsid w:val="00F34977"/>
    <w:pPr>
      <w:spacing w:before="100" w:beforeAutospacing="1" w:after="100" w:afterAutospacing="1"/>
    </w:pPr>
    <w:rPr>
      <w:rFonts w:ascii="Times New Roman" w:hAnsi="Times New Roman" w:cs="Times New Roman"/>
      <w:kern w:val="0"/>
      <w:sz w:val="24"/>
      <w:szCs w:val="24"/>
      <w14:ligatures w14:val="none"/>
    </w:rPr>
  </w:style>
  <w:style w:type="character" w:styleId="Zwaar">
    <w:name w:val="Strong"/>
    <w:basedOn w:val="Standaardalinea-lettertype"/>
    <w:uiPriority w:val="22"/>
    <w:qFormat/>
    <w:rsid w:val="00F34977"/>
    <w:rPr>
      <w:b/>
      <w:bCs/>
    </w:rPr>
  </w:style>
  <w:style w:type="character" w:styleId="Onopgelostemelding">
    <w:name w:val="Unresolved Mention"/>
    <w:basedOn w:val="Standaardalinea-lettertype"/>
    <w:uiPriority w:val="99"/>
    <w:semiHidden/>
    <w:unhideWhenUsed/>
    <w:rsid w:val="008E1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97267">
      <w:bodyDiv w:val="1"/>
      <w:marLeft w:val="0"/>
      <w:marRight w:val="0"/>
      <w:marTop w:val="0"/>
      <w:marBottom w:val="0"/>
      <w:divBdr>
        <w:top w:val="none" w:sz="0" w:space="0" w:color="auto"/>
        <w:left w:val="none" w:sz="0" w:space="0" w:color="auto"/>
        <w:bottom w:val="none" w:sz="0" w:space="0" w:color="auto"/>
        <w:right w:val="none" w:sz="0" w:space="0" w:color="auto"/>
      </w:divBdr>
    </w:div>
    <w:div w:id="166123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lobalfirstaidcentre.org/nl/drow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obalfirstaidcentre.org/nl/glossary/cp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4238</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2023-06-22T12:58:00Z</dcterms:created>
  <dcterms:modified xsi:type="dcterms:W3CDTF">2023-06-22T12:58:00Z</dcterms:modified>
</cp:coreProperties>
</file>