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B540C9" w14:textId="64450EA4" w:rsidR="0070474C" w:rsidRDefault="0070474C" w:rsidP="004E2F51">
      <w:pPr>
        <w:jc w:val="center"/>
        <w:rPr>
          <w:b/>
          <w:bCs/>
          <w:i/>
          <w:iCs/>
          <w:color w:val="C45911" w:themeColor="accent2" w:themeShade="BF"/>
          <w:sz w:val="48"/>
          <w:szCs w:val="48"/>
          <w:u w:val="single"/>
        </w:rPr>
      </w:pPr>
      <w:r w:rsidRPr="0070474C">
        <w:rPr>
          <w:b/>
          <w:bCs/>
          <w:i/>
          <w:iCs/>
          <w:color w:val="C45911" w:themeColor="accent2" w:themeShade="BF"/>
          <w:sz w:val="48"/>
          <w:szCs w:val="48"/>
          <w:u w:val="single"/>
        </w:rPr>
        <w:t>Protocol mentorschap</w:t>
      </w:r>
    </w:p>
    <w:p w14:paraId="5A5FB68D" w14:textId="7A9472C5" w:rsidR="004E2F51" w:rsidRDefault="004E2F51" w:rsidP="004E2F51">
      <w:pPr>
        <w:jc w:val="center"/>
        <w:rPr>
          <w:b/>
          <w:bCs/>
          <w:i/>
          <w:iCs/>
          <w:color w:val="C45911" w:themeColor="accent2" w:themeShade="BF"/>
          <w:sz w:val="28"/>
          <w:szCs w:val="28"/>
          <w:u w:val="single"/>
        </w:rPr>
      </w:pPr>
      <w:r>
        <w:rPr>
          <w:b/>
          <w:bCs/>
          <w:i/>
          <w:iCs/>
          <w:color w:val="C45911" w:themeColor="accent2" w:themeShade="BF"/>
          <w:sz w:val="28"/>
          <w:szCs w:val="28"/>
          <w:u w:val="single"/>
        </w:rPr>
        <w:t xml:space="preserve">Versie 2023 </w:t>
      </w:r>
    </w:p>
    <w:p w14:paraId="2A6BF46C" w14:textId="77777777" w:rsidR="004E2F51" w:rsidRDefault="004E2F51" w:rsidP="004E2F51">
      <w:pPr>
        <w:jc w:val="center"/>
        <w:rPr>
          <w:b/>
          <w:bCs/>
          <w:i/>
          <w:iCs/>
          <w:color w:val="C45911" w:themeColor="accent2" w:themeShade="BF"/>
          <w:sz w:val="28"/>
          <w:szCs w:val="28"/>
          <w:u w:val="single"/>
        </w:rPr>
      </w:pPr>
    </w:p>
    <w:p w14:paraId="4D9CD454" w14:textId="3218369F" w:rsidR="004E2F51" w:rsidRDefault="004E2F51" w:rsidP="004E2F51">
      <w:pPr>
        <w:jc w:val="center"/>
        <w:rPr>
          <w:b/>
          <w:bCs/>
          <w:i/>
          <w:iCs/>
          <w:color w:val="C45911" w:themeColor="accent2" w:themeShade="BF"/>
          <w:sz w:val="28"/>
          <w:szCs w:val="28"/>
          <w:u w:val="single"/>
        </w:rPr>
      </w:pPr>
    </w:p>
    <w:p w14:paraId="23CA5181" w14:textId="77777777" w:rsidR="0058659C" w:rsidRDefault="0058659C" w:rsidP="004E2F51">
      <w:pPr>
        <w:jc w:val="center"/>
        <w:rPr>
          <w:b/>
          <w:bCs/>
          <w:i/>
          <w:iCs/>
          <w:color w:val="C45911" w:themeColor="accent2" w:themeShade="BF"/>
          <w:sz w:val="28"/>
          <w:szCs w:val="28"/>
          <w:u w:val="single"/>
        </w:rPr>
      </w:pPr>
    </w:p>
    <w:p w14:paraId="22282784" w14:textId="77777777" w:rsidR="0058659C" w:rsidRDefault="0058659C" w:rsidP="004E2F51">
      <w:pPr>
        <w:jc w:val="center"/>
        <w:rPr>
          <w:b/>
          <w:bCs/>
          <w:i/>
          <w:iCs/>
          <w:color w:val="C45911" w:themeColor="accent2" w:themeShade="BF"/>
          <w:sz w:val="28"/>
          <w:szCs w:val="28"/>
          <w:u w:val="single"/>
        </w:rPr>
      </w:pPr>
    </w:p>
    <w:p w14:paraId="58695107" w14:textId="77777777" w:rsidR="0058659C" w:rsidRDefault="0058659C" w:rsidP="004E2F51">
      <w:pPr>
        <w:jc w:val="center"/>
        <w:rPr>
          <w:b/>
          <w:bCs/>
          <w:i/>
          <w:iCs/>
          <w:color w:val="C45911" w:themeColor="accent2" w:themeShade="BF"/>
          <w:sz w:val="28"/>
          <w:szCs w:val="28"/>
          <w:u w:val="single"/>
        </w:rPr>
      </w:pPr>
    </w:p>
    <w:p w14:paraId="1AD21C61" w14:textId="77777777" w:rsidR="0058659C" w:rsidRDefault="0058659C" w:rsidP="004E2F51">
      <w:pPr>
        <w:jc w:val="center"/>
        <w:rPr>
          <w:b/>
          <w:bCs/>
          <w:i/>
          <w:iCs/>
          <w:color w:val="C45911" w:themeColor="accent2" w:themeShade="BF"/>
          <w:sz w:val="28"/>
          <w:szCs w:val="28"/>
          <w:u w:val="single"/>
        </w:rPr>
      </w:pPr>
    </w:p>
    <w:p w14:paraId="11343F2C" w14:textId="77777777" w:rsidR="0058659C" w:rsidRDefault="0058659C" w:rsidP="004E2F51">
      <w:pPr>
        <w:jc w:val="center"/>
        <w:rPr>
          <w:b/>
          <w:bCs/>
          <w:i/>
          <w:iCs/>
          <w:color w:val="C45911" w:themeColor="accent2" w:themeShade="BF"/>
          <w:sz w:val="28"/>
          <w:szCs w:val="28"/>
          <w:u w:val="single"/>
        </w:rPr>
      </w:pPr>
    </w:p>
    <w:p w14:paraId="64DF2A1F" w14:textId="35ECFA0B" w:rsidR="0058659C" w:rsidRDefault="00B70AD5" w:rsidP="004E2F51">
      <w:pPr>
        <w:jc w:val="center"/>
        <w:rPr>
          <w:b/>
          <w:bCs/>
          <w:i/>
          <w:iCs/>
          <w:color w:val="C45911" w:themeColor="accent2" w:themeShade="BF"/>
          <w:sz w:val="28"/>
          <w:szCs w:val="28"/>
          <w:u w:val="single"/>
        </w:rPr>
      </w:pPr>
      <w:r>
        <w:rPr>
          <w:b/>
          <w:bCs/>
          <w:i/>
          <w:iCs/>
          <w:noProof/>
          <w:color w:val="ED7D31" w:themeColor="accent2"/>
          <w:sz w:val="28"/>
          <w:szCs w:val="28"/>
          <w:u w:val="single"/>
        </w:rPr>
        <w:drawing>
          <wp:anchor distT="0" distB="0" distL="114300" distR="114300" simplePos="0" relativeHeight="251659264" behindDoc="1" locked="0" layoutInCell="1" allowOverlap="1" wp14:anchorId="56493D50" wp14:editId="68ADE7BF">
            <wp:simplePos x="0" y="0"/>
            <wp:positionH relativeFrom="column">
              <wp:posOffset>-16510</wp:posOffset>
            </wp:positionH>
            <wp:positionV relativeFrom="paragraph">
              <wp:posOffset>204470</wp:posOffset>
            </wp:positionV>
            <wp:extent cx="5734685" cy="3832860"/>
            <wp:effectExtent l="0" t="0" r="5715" b="254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5">
                      <a:extLst>
                        <a:ext uri="{28A0092B-C50C-407E-A947-70E740481C1C}">
                          <a14:useLocalDpi xmlns:a14="http://schemas.microsoft.com/office/drawing/2010/main" val="0"/>
                        </a:ext>
                      </a:extLst>
                    </a:blip>
                    <a:stretch>
                      <a:fillRect/>
                    </a:stretch>
                  </pic:blipFill>
                  <pic:spPr>
                    <a:xfrm>
                      <a:off x="0" y="0"/>
                      <a:ext cx="5734685" cy="3832860"/>
                    </a:xfrm>
                    <a:prstGeom prst="rect">
                      <a:avLst/>
                    </a:prstGeom>
                  </pic:spPr>
                </pic:pic>
              </a:graphicData>
            </a:graphic>
            <wp14:sizeRelH relativeFrom="margin">
              <wp14:pctWidth>0</wp14:pctWidth>
            </wp14:sizeRelH>
            <wp14:sizeRelV relativeFrom="margin">
              <wp14:pctHeight>0</wp14:pctHeight>
            </wp14:sizeRelV>
          </wp:anchor>
        </w:drawing>
      </w:r>
    </w:p>
    <w:p w14:paraId="5862675F" w14:textId="77777777" w:rsidR="0058659C" w:rsidRDefault="0058659C" w:rsidP="004E2F51">
      <w:pPr>
        <w:jc w:val="center"/>
        <w:rPr>
          <w:b/>
          <w:bCs/>
          <w:i/>
          <w:iCs/>
          <w:color w:val="C45911" w:themeColor="accent2" w:themeShade="BF"/>
          <w:sz w:val="28"/>
          <w:szCs w:val="28"/>
          <w:u w:val="single"/>
        </w:rPr>
      </w:pPr>
    </w:p>
    <w:p w14:paraId="5C7AB744" w14:textId="77777777" w:rsidR="0058659C" w:rsidRDefault="0058659C" w:rsidP="004E2F51">
      <w:pPr>
        <w:jc w:val="center"/>
        <w:rPr>
          <w:b/>
          <w:bCs/>
          <w:i/>
          <w:iCs/>
          <w:color w:val="C45911" w:themeColor="accent2" w:themeShade="BF"/>
          <w:sz w:val="28"/>
          <w:szCs w:val="28"/>
          <w:u w:val="single"/>
        </w:rPr>
      </w:pPr>
    </w:p>
    <w:p w14:paraId="1BB33FB5" w14:textId="48DA388B" w:rsidR="0058659C" w:rsidRDefault="0058659C" w:rsidP="004E2F51">
      <w:pPr>
        <w:jc w:val="center"/>
        <w:rPr>
          <w:b/>
          <w:bCs/>
          <w:i/>
          <w:iCs/>
          <w:color w:val="C45911" w:themeColor="accent2" w:themeShade="BF"/>
          <w:sz w:val="28"/>
          <w:szCs w:val="28"/>
          <w:u w:val="single"/>
        </w:rPr>
      </w:pPr>
    </w:p>
    <w:p w14:paraId="7891C1EE" w14:textId="77777777" w:rsidR="0058659C" w:rsidRDefault="0058659C" w:rsidP="004E2F51">
      <w:pPr>
        <w:jc w:val="center"/>
        <w:rPr>
          <w:b/>
          <w:bCs/>
          <w:i/>
          <w:iCs/>
          <w:color w:val="C45911" w:themeColor="accent2" w:themeShade="BF"/>
          <w:sz w:val="28"/>
          <w:szCs w:val="28"/>
          <w:u w:val="single"/>
        </w:rPr>
      </w:pPr>
    </w:p>
    <w:p w14:paraId="78376AEF" w14:textId="77777777" w:rsidR="0058659C" w:rsidRDefault="0058659C" w:rsidP="004E2F51">
      <w:pPr>
        <w:jc w:val="center"/>
        <w:rPr>
          <w:b/>
          <w:bCs/>
          <w:i/>
          <w:iCs/>
          <w:color w:val="C45911" w:themeColor="accent2" w:themeShade="BF"/>
          <w:sz w:val="28"/>
          <w:szCs w:val="28"/>
          <w:u w:val="single"/>
        </w:rPr>
      </w:pPr>
    </w:p>
    <w:p w14:paraId="1E65DBC7" w14:textId="77777777" w:rsidR="0058659C" w:rsidRDefault="0058659C" w:rsidP="004E2F51">
      <w:pPr>
        <w:jc w:val="center"/>
        <w:rPr>
          <w:b/>
          <w:bCs/>
          <w:i/>
          <w:iCs/>
          <w:color w:val="C45911" w:themeColor="accent2" w:themeShade="BF"/>
          <w:sz w:val="28"/>
          <w:szCs w:val="28"/>
          <w:u w:val="single"/>
        </w:rPr>
      </w:pPr>
    </w:p>
    <w:p w14:paraId="3FDA3D0A" w14:textId="77777777" w:rsidR="0058659C" w:rsidRDefault="0058659C" w:rsidP="004E2F51">
      <w:pPr>
        <w:jc w:val="center"/>
        <w:rPr>
          <w:b/>
          <w:bCs/>
          <w:i/>
          <w:iCs/>
          <w:color w:val="C45911" w:themeColor="accent2" w:themeShade="BF"/>
          <w:sz w:val="28"/>
          <w:szCs w:val="28"/>
          <w:u w:val="single"/>
        </w:rPr>
      </w:pPr>
    </w:p>
    <w:p w14:paraId="56BCF8CE" w14:textId="77777777" w:rsidR="0058659C" w:rsidRDefault="0058659C" w:rsidP="004E2F51">
      <w:pPr>
        <w:jc w:val="center"/>
        <w:rPr>
          <w:b/>
          <w:bCs/>
          <w:i/>
          <w:iCs/>
          <w:color w:val="C45911" w:themeColor="accent2" w:themeShade="BF"/>
          <w:sz w:val="28"/>
          <w:szCs w:val="28"/>
          <w:u w:val="single"/>
        </w:rPr>
      </w:pPr>
    </w:p>
    <w:p w14:paraId="20CBC09C" w14:textId="77777777" w:rsidR="0058659C" w:rsidRDefault="0058659C" w:rsidP="004E2F51">
      <w:pPr>
        <w:jc w:val="center"/>
        <w:rPr>
          <w:b/>
          <w:bCs/>
          <w:i/>
          <w:iCs/>
          <w:color w:val="C45911" w:themeColor="accent2" w:themeShade="BF"/>
          <w:sz w:val="28"/>
          <w:szCs w:val="28"/>
          <w:u w:val="single"/>
        </w:rPr>
      </w:pPr>
    </w:p>
    <w:p w14:paraId="43C7AEF6" w14:textId="77777777" w:rsidR="0058659C" w:rsidRDefault="0058659C" w:rsidP="004E2F51">
      <w:pPr>
        <w:jc w:val="center"/>
        <w:rPr>
          <w:b/>
          <w:bCs/>
          <w:i/>
          <w:iCs/>
          <w:color w:val="C45911" w:themeColor="accent2" w:themeShade="BF"/>
          <w:sz w:val="28"/>
          <w:szCs w:val="28"/>
          <w:u w:val="single"/>
        </w:rPr>
      </w:pPr>
    </w:p>
    <w:p w14:paraId="52CDF8F3" w14:textId="77777777" w:rsidR="0058659C" w:rsidRDefault="0058659C" w:rsidP="004E2F51">
      <w:pPr>
        <w:jc w:val="center"/>
        <w:rPr>
          <w:b/>
          <w:bCs/>
          <w:i/>
          <w:iCs/>
          <w:color w:val="C45911" w:themeColor="accent2" w:themeShade="BF"/>
          <w:sz w:val="28"/>
          <w:szCs w:val="28"/>
          <w:u w:val="single"/>
        </w:rPr>
      </w:pPr>
    </w:p>
    <w:p w14:paraId="6AD87A4C" w14:textId="77777777" w:rsidR="0058659C" w:rsidRDefault="0058659C" w:rsidP="004E2F51">
      <w:pPr>
        <w:jc w:val="center"/>
        <w:rPr>
          <w:b/>
          <w:bCs/>
          <w:i/>
          <w:iCs/>
          <w:color w:val="C45911" w:themeColor="accent2" w:themeShade="BF"/>
          <w:sz w:val="28"/>
          <w:szCs w:val="28"/>
          <w:u w:val="single"/>
        </w:rPr>
      </w:pPr>
    </w:p>
    <w:p w14:paraId="4B037E12" w14:textId="77777777" w:rsidR="0058659C" w:rsidRDefault="0058659C" w:rsidP="004E2F51">
      <w:pPr>
        <w:jc w:val="center"/>
        <w:rPr>
          <w:b/>
          <w:bCs/>
          <w:i/>
          <w:iCs/>
          <w:color w:val="C45911" w:themeColor="accent2" w:themeShade="BF"/>
          <w:sz w:val="28"/>
          <w:szCs w:val="28"/>
          <w:u w:val="single"/>
        </w:rPr>
      </w:pPr>
    </w:p>
    <w:p w14:paraId="38675AC4" w14:textId="77777777" w:rsidR="0058659C" w:rsidRDefault="0058659C" w:rsidP="004E2F51">
      <w:pPr>
        <w:jc w:val="center"/>
        <w:rPr>
          <w:b/>
          <w:bCs/>
          <w:i/>
          <w:iCs/>
          <w:color w:val="C45911" w:themeColor="accent2" w:themeShade="BF"/>
          <w:sz w:val="28"/>
          <w:szCs w:val="28"/>
          <w:u w:val="single"/>
        </w:rPr>
      </w:pPr>
    </w:p>
    <w:p w14:paraId="7B44AD39" w14:textId="77777777" w:rsidR="0058659C" w:rsidRDefault="0058659C" w:rsidP="004E2F51">
      <w:pPr>
        <w:jc w:val="center"/>
        <w:rPr>
          <w:b/>
          <w:bCs/>
          <w:i/>
          <w:iCs/>
          <w:color w:val="C45911" w:themeColor="accent2" w:themeShade="BF"/>
          <w:sz w:val="28"/>
          <w:szCs w:val="28"/>
          <w:u w:val="single"/>
        </w:rPr>
      </w:pPr>
    </w:p>
    <w:p w14:paraId="34FE2990" w14:textId="77777777" w:rsidR="0058659C" w:rsidRDefault="0058659C" w:rsidP="004E2F51">
      <w:pPr>
        <w:jc w:val="center"/>
        <w:rPr>
          <w:b/>
          <w:bCs/>
          <w:i/>
          <w:iCs/>
          <w:color w:val="C45911" w:themeColor="accent2" w:themeShade="BF"/>
          <w:sz w:val="28"/>
          <w:szCs w:val="28"/>
          <w:u w:val="single"/>
        </w:rPr>
      </w:pPr>
    </w:p>
    <w:p w14:paraId="69C47073" w14:textId="77777777" w:rsidR="0058659C" w:rsidRDefault="0058659C" w:rsidP="004E2F51">
      <w:pPr>
        <w:jc w:val="center"/>
        <w:rPr>
          <w:b/>
          <w:bCs/>
          <w:i/>
          <w:iCs/>
          <w:color w:val="C45911" w:themeColor="accent2" w:themeShade="BF"/>
          <w:sz w:val="28"/>
          <w:szCs w:val="28"/>
          <w:u w:val="single"/>
        </w:rPr>
      </w:pPr>
    </w:p>
    <w:p w14:paraId="11F043F9" w14:textId="77777777" w:rsidR="0058659C" w:rsidRDefault="0058659C" w:rsidP="004E2F51">
      <w:pPr>
        <w:jc w:val="center"/>
        <w:rPr>
          <w:b/>
          <w:bCs/>
          <w:i/>
          <w:iCs/>
          <w:color w:val="C45911" w:themeColor="accent2" w:themeShade="BF"/>
          <w:sz w:val="28"/>
          <w:szCs w:val="28"/>
          <w:u w:val="single"/>
        </w:rPr>
      </w:pPr>
    </w:p>
    <w:p w14:paraId="5EF75CD4" w14:textId="77777777" w:rsidR="0058659C" w:rsidRDefault="0058659C" w:rsidP="004E2F51">
      <w:pPr>
        <w:jc w:val="center"/>
        <w:rPr>
          <w:b/>
          <w:bCs/>
          <w:i/>
          <w:iCs/>
          <w:color w:val="C45911" w:themeColor="accent2" w:themeShade="BF"/>
          <w:sz w:val="28"/>
          <w:szCs w:val="28"/>
          <w:u w:val="single"/>
        </w:rPr>
      </w:pPr>
    </w:p>
    <w:p w14:paraId="6EE00F5F" w14:textId="77777777" w:rsidR="0058659C" w:rsidRDefault="0058659C" w:rsidP="004E2F51">
      <w:pPr>
        <w:jc w:val="center"/>
        <w:rPr>
          <w:b/>
          <w:bCs/>
          <w:i/>
          <w:iCs/>
          <w:color w:val="C45911" w:themeColor="accent2" w:themeShade="BF"/>
          <w:sz w:val="28"/>
          <w:szCs w:val="28"/>
          <w:u w:val="single"/>
        </w:rPr>
      </w:pPr>
    </w:p>
    <w:p w14:paraId="27FF7C4C" w14:textId="77777777" w:rsidR="0058659C" w:rsidRDefault="0058659C" w:rsidP="004E2F51">
      <w:pPr>
        <w:jc w:val="center"/>
        <w:rPr>
          <w:b/>
          <w:bCs/>
          <w:i/>
          <w:iCs/>
          <w:color w:val="C45911" w:themeColor="accent2" w:themeShade="BF"/>
          <w:sz w:val="28"/>
          <w:szCs w:val="28"/>
          <w:u w:val="single"/>
        </w:rPr>
      </w:pPr>
    </w:p>
    <w:p w14:paraId="1324D4B9" w14:textId="77777777" w:rsidR="0058659C" w:rsidRDefault="0058659C" w:rsidP="004E2F51">
      <w:pPr>
        <w:jc w:val="center"/>
        <w:rPr>
          <w:b/>
          <w:bCs/>
          <w:i/>
          <w:iCs/>
          <w:color w:val="C45911" w:themeColor="accent2" w:themeShade="BF"/>
          <w:sz w:val="28"/>
          <w:szCs w:val="28"/>
          <w:u w:val="single"/>
        </w:rPr>
      </w:pPr>
    </w:p>
    <w:p w14:paraId="5FEA7D1D" w14:textId="77777777" w:rsidR="0058659C" w:rsidRDefault="0058659C" w:rsidP="004E2F51">
      <w:pPr>
        <w:jc w:val="center"/>
        <w:rPr>
          <w:b/>
          <w:bCs/>
          <w:i/>
          <w:iCs/>
          <w:color w:val="C45911" w:themeColor="accent2" w:themeShade="BF"/>
          <w:sz w:val="28"/>
          <w:szCs w:val="28"/>
          <w:u w:val="single"/>
        </w:rPr>
      </w:pPr>
    </w:p>
    <w:p w14:paraId="2DEF2644" w14:textId="77777777" w:rsidR="0058659C" w:rsidRDefault="0058659C" w:rsidP="004E2F51">
      <w:pPr>
        <w:jc w:val="center"/>
        <w:rPr>
          <w:b/>
          <w:bCs/>
          <w:i/>
          <w:iCs/>
          <w:color w:val="C45911" w:themeColor="accent2" w:themeShade="BF"/>
          <w:sz w:val="28"/>
          <w:szCs w:val="28"/>
          <w:u w:val="single"/>
        </w:rPr>
      </w:pPr>
    </w:p>
    <w:p w14:paraId="5376B037" w14:textId="77777777" w:rsidR="0058659C" w:rsidRDefault="0058659C" w:rsidP="004E2F51">
      <w:pPr>
        <w:jc w:val="center"/>
        <w:rPr>
          <w:b/>
          <w:bCs/>
          <w:i/>
          <w:iCs/>
          <w:color w:val="C45911" w:themeColor="accent2" w:themeShade="BF"/>
          <w:sz w:val="28"/>
          <w:szCs w:val="28"/>
          <w:u w:val="single"/>
        </w:rPr>
      </w:pPr>
    </w:p>
    <w:p w14:paraId="0E98CFD9" w14:textId="77777777" w:rsidR="0058659C" w:rsidRDefault="0058659C" w:rsidP="004E2F51">
      <w:pPr>
        <w:jc w:val="center"/>
        <w:rPr>
          <w:b/>
          <w:bCs/>
          <w:i/>
          <w:iCs/>
          <w:color w:val="C45911" w:themeColor="accent2" w:themeShade="BF"/>
          <w:sz w:val="28"/>
          <w:szCs w:val="28"/>
          <w:u w:val="single"/>
        </w:rPr>
      </w:pPr>
    </w:p>
    <w:p w14:paraId="698C5CE5" w14:textId="77777777" w:rsidR="0058659C" w:rsidRDefault="0058659C" w:rsidP="004E2F51">
      <w:pPr>
        <w:jc w:val="center"/>
        <w:rPr>
          <w:b/>
          <w:bCs/>
          <w:i/>
          <w:iCs/>
          <w:color w:val="C45911" w:themeColor="accent2" w:themeShade="BF"/>
          <w:sz w:val="28"/>
          <w:szCs w:val="28"/>
          <w:u w:val="single"/>
        </w:rPr>
      </w:pPr>
    </w:p>
    <w:p w14:paraId="20596C92" w14:textId="77777777" w:rsidR="0058659C" w:rsidRDefault="0058659C" w:rsidP="004E2F51">
      <w:pPr>
        <w:jc w:val="center"/>
        <w:rPr>
          <w:b/>
          <w:bCs/>
          <w:i/>
          <w:iCs/>
          <w:color w:val="C45911" w:themeColor="accent2" w:themeShade="BF"/>
          <w:sz w:val="28"/>
          <w:szCs w:val="28"/>
          <w:u w:val="single"/>
        </w:rPr>
      </w:pPr>
    </w:p>
    <w:p w14:paraId="18BC7C91" w14:textId="77777777" w:rsidR="0058659C" w:rsidRDefault="0058659C" w:rsidP="004E2F51">
      <w:pPr>
        <w:jc w:val="center"/>
        <w:rPr>
          <w:b/>
          <w:bCs/>
          <w:i/>
          <w:iCs/>
          <w:color w:val="C45911" w:themeColor="accent2" w:themeShade="BF"/>
          <w:sz w:val="28"/>
          <w:szCs w:val="28"/>
          <w:u w:val="single"/>
        </w:rPr>
      </w:pPr>
    </w:p>
    <w:p w14:paraId="2B3E12A9" w14:textId="77777777" w:rsidR="0058659C" w:rsidRDefault="0058659C" w:rsidP="004E2F51">
      <w:pPr>
        <w:jc w:val="center"/>
        <w:rPr>
          <w:b/>
          <w:bCs/>
          <w:i/>
          <w:iCs/>
          <w:color w:val="C45911" w:themeColor="accent2" w:themeShade="BF"/>
          <w:sz w:val="28"/>
          <w:szCs w:val="28"/>
          <w:u w:val="single"/>
        </w:rPr>
      </w:pPr>
    </w:p>
    <w:p w14:paraId="62478DB7" w14:textId="3D6E2174" w:rsidR="0058659C" w:rsidRPr="00FD1078" w:rsidRDefault="00273C94" w:rsidP="00273C94">
      <w:pPr>
        <w:rPr>
          <w:b/>
          <w:bCs/>
          <w:i/>
          <w:iCs/>
          <w:color w:val="000000" w:themeColor="text1"/>
          <w:sz w:val="32"/>
          <w:szCs w:val="32"/>
          <w:u w:val="single"/>
        </w:rPr>
      </w:pPr>
      <w:r w:rsidRPr="00FD1078">
        <w:rPr>
          <w:b/>
          <w:bCs/>
          <w:i/>
          <w:iCs/>
          <w:color w:val="000000" w:themeColor="text1"/>
          <w:sz w:val="32"/>
          <w:szCs w:val="32"/>
          <w:u w:val="single"/>
        </w:rPr>
        <w:lastRenderedPageBreak/>
        <w:t>Inhoudsopgave</w:t>
      </w:r>
    </w:p>
    <w:p w14:paraId="1BDB9A50" w14:textId="77777777" w:rsidR="00273C94" w:rsidRDefault="00273C94" w:rsidP="00273C94">
      <w:pPr>
        <w:rPr>
          <w:b/>
          <w:bCs/>
          <w:i/>
          <w:iCs/>
          <w:color w:val="000000" w:themeColor="text1"/>
          <w:sz w:val="28"/>
          <w:szCs w:val="28"/>
          <w:u w:val="single"/>
        </w:rPr>
      </w:pPr>
    </w:p>
    <w:p w14:paraId="4F812FE5" w14:textId="77777777" w:rsidR="00FD1078" w:rsidRDefault="00FD1078" w:rsidP="00273C94">
      <w:pPr>
        <w:rPr>
          <w:b/>
          <w:bCs/>
          <w:i/>
          <w:iCs/>
          <w:color w:val="000000" w:themeColor="text1"/>
          <w:sz w:val="28"/>
          <w:szCs w:val="28"/>
          <w:u w:val="single"/>
        </w:rPr>
      </w:pPr>
    </w:p>
    <w:p w14:paraId="5C861067" w14:textId="0170B8E7" w:rsidR="00FD1078" w:rsidRPr="00FD1078" w:rsidRDefault="00FD1078" w:rsidP="00FD1078">
      <w:pPr>
        <w:pStyle w:val="Lijstalinea"/>
        <w:numPr>
          <w:ilvl w:val="0"/>
          <w:numId w:val="1"/>
        </w:numPr>
        <w:rPr>
          <w:color w:val="000000" w:themeColor="text1"/>
          <w:sz w:val="28"/>
          <w:szCs w:val="28"/>
        </w:rPr>
      </w:pPr>
      <w:r w:rsidRPr="00FD1078">
        <w:rPr>
          <w:color w:val="000000" w:themeColor="text1"/>
          <w:sz w:val="28"/>
          <w:szCs w:val="28"/>
        </w:rPr>
        <w:t>Protocol mentorschap</w:t>
      </w:r>
    </w:p>
    <w:p w14:paraId="069BD42D" w14:textId="21039E58" w:rsidR="00273C94" w:rsidRPr="00FD1078" w:rsidRDefault="00FD1078" w:rsidP="00FD1078">
      <w:pPr>
        <w:pStyle w:val="Lijstalinea"/>
        <w:numPr>
          <w:ilvl w:val="0"/>
          <w:numId w:val="1"/>
        </w:numPr>
        <w:rPr>
          <w:color w:val="000000" w:themeColor="text1"/>
          <w:sz w:val="28"/>
          <w:szCs w:val="28"/>
        </w:rPr>
      </w:pPr>
      <w:r w:rsidRPr="00FD1078">
        <w:rPr>
          <w:color w:val="000000" w:themeColor="text1"/>
          <w:sz w:val="28"/>
          <w:szCs w:val="28"/>
        </w:rPr>
        <w:t>Werkinstructie protocol mentorschap</w:t>
      </w:r>
    </w:p>
    <w:p w14:paraId="20D736A0" w14:textId="77777777" w:rsidR="00FD1078" w:rsidRDefault="00FD1078" w:rsidP="00FD1078">
      <w:pPr>
        <w:rPr>
          <w:b/>
          <w:bCs/>
          <w:i/>
          <w:iCs/>
          <w:sz w:val="28"/>
          <w:szCs w:val="28"/>
          <w:u w:val="single"/>
        </w:rPr>
      </w:pPr>
    </w:p>
    <w:p w14:paraId="6174882A" w14:textId="77777777" w:rsidR="00FD1078" w:rsidRDefault="00FD1078" w:rsidP="00FD1078">
      <w:pPr>
        <w:rPr>
          <w:b/>
          <w:bCs/>
          <w:i/>
          <w:iCs/>
          <w:sz w:val="28"/>
          <w:szCs w:val="28"/>
          <w:u w:val="single"/>
        </w:rPr>
      </w:pPr>
    </w:p>
    <w:p w14:paraId="4F7AB1F5" w14:textId="77777777" w:rsidR="00FD1078" w:rsidRDefault="00FD1078" w:rsidP="00FD1078">
      <w:pPr>
        <w:rPr>
          <w:b/>
          <w:bCs/>
          <w:i/>
          <w:iCs/>
          <w:sz w:val="28"/>
          <w:szCs w:val="28"/>
          <w:u w:val="single"/>
        </w:rPr>
      </w:pPr>
    </w:p>
    <w:p w14:paraId="63D82A65" w14:textId="77777777" w:rsidR="00FD1078" w:rsidRDefault="00FD1078" w:rsidP="00FD1078">
      <w:pPr>
        <w:rPr>
          <w:b/>
          <w:bCs/>
          <w:i/>
          <w:iCs/>
          <w:sz w:val="28"/>
          <w:szCs w:val="28"/>
          <w:u w:val="single"/>
        </w:rPr>
      </w:pPr>
    </w:p>
    <w:p w14:paraId="71B307EE" w14:textId="77777777" w:rsidR="00FD1078" w:rsidRDefault="00FD1078" w:rsidP="00FD1078">
      <w:pPr>
        <w:rPr>
          <w:b/>
          <w:bCs/>
          <w:i/>
          <w:iCs/>
          <w:sz w:val="28"/>
          <w:szCs w:val="28"/>
          <w:u w:val="single"/>
        </w:rPr>
      </w:pPr>
    </w:p>
    <w:p w14:paraId="60C8811F" w14:textId="77777777" w:rsidR="00FD1078" w:rsidRDefault="00FD1078" w:rsidP="00FD1078">
      <w:pPr>
        <w:rPr>
          <w:b/>
          <w:bCs/>
          <w:i/>
          <w:iCs/>
          <w:sz w:val="28"/>
          <w:szCs w:val="28"/>
          <w:u w:val="single"/>
        </w:rPr>
      </w:pPr>
    </w:p>
    <w:p w14:paraId="5111F386" w14:textId="77777777" w:rsidR="00FD1078" w:rsidRDefault="00FD1078" w:rsidP="00FD1078">
      <w:pPr>
        <w:rPr>
          <w:b/>
          <w:bCs/>
          <w:i/>
          <w:iCs/>
          <w:sz w:val="28"/>
          <w:szCs w:val="28"/>
          <w:u w:val="single"/>
        </w:rPr>
      </w:pPr>
    </w:p>
    <w:p w14:paraId="108AA2BB" w14:textId="77777777" w:rsidR="00FD1078" w:rsidRDefault="00FD1078" w:rsidP="00FD1078">
      <w:pPr>
        <w:rPr>
          <w:b/>
          <w:bCs/>
          <w:i/>
          <w:iCs/>
          <w:sz w:val="28"/>
          <w:szCs w:val="28"/>
          <w:u w:val="single"/>
        </w:rPr>
      </w:pPr>
    </w:p>
    <w:p w14:paraId="37F67EA5" w14:textId="77777777" w:rsidR="00FD1078" w:rsidRDefault="00FD1078" w:rsidP="00FD1078">
      <w:pPr>
        <w:rPr>
          <w:b/>
          <w:bCs/>
          <w:i/>
          <w:iCs/>
          <w:sz w:val="28"/>
          <w:szCs w:val="28"/>
          <w:u w:val="single"/>
        </w:rPr>
      </w:pPr>
    </w:p>
    <w:p w14:paraId="7A12553D" w14:textId="77777777" w:rsidR="00FD1078" w:rsidRDefault="00FD1078" w:rsidP="00FD1078">
      <w:pPr>
        <w:rPr>
          <w:b/>
          <w:bCs/>
          <w:i/>
          <w:iCs/>
          <w:sz w:val="28"/>
          <w:szCs w:val="28"/>
          <w:u w:val="single"/>
        </w:rPr>
      </w:pPr>
    </w:p>
    <w:p w14:paraId="0564AC67" w14:textId="77777777" w:rsidR="00FD1078" w:rsidRDefault="00FD1078" w:rsidP="00FD1078">
      <w:pPr>
        <w:rPr>
          <w:b/>
          <w:bCs/>
          <w:i/>
          <w:iCs/>
          <w:sz w:val="28"/>
          <w:szCs w:val="28"/>
          <w:u w:val="single"/>
        </w:rPr>
      </w:pPr>
    </w:p>
    <w:p w14:paraId="027DBFC2" w14:textId="77777777" w:rsidR="00FD1078" w:rsidRDefault="00FD1078" w:rsidP="00FD1078">
      <w:pPr>
        <w:rPr>
          <w:b/>
          <w:bCs/>
          <w:i/>
          <w:iCs/>
          <w:sz w:val="28"/>
          <w:szCs w:val="28"/>
          <w:u w:val="single"/>
        </w:rPr>
      </w:pPr>
    </w:p>
    <w:p w14:paraId="785CE12E" w14:textId="77777777" w:rsidR="00FD1078" w:rsidRDefault="00FD1078" w:rsidP="00FD1078">
      <w:pPr>
        <w:rPr>
          <w:b/>
          <w:bCs/>
          <w:i/>
          <w:iCs/>
          <w:sz w:val="28"/>
          <w:szCs w:val="28"/>
          <w:u w:val="single"/>
        </w:rPr>
      </w:pPr>
    </w:p>
    <w:p w14:paraId="541B047B" w14:textId="77777777" w:rsidR="00FD1078" w:rsidRDefault="00FD1078" w:rsidP="00FD1078">
      <w:pPr>
        <w:rPr>
          <w:b/>
          <w:bCs/>
          <w:i/>
          <w:iCs/>
          <w:sz w:val="28"/>
          <w:szCs w:val="28"/>
          <w:u w:val="single"/>
        </w:rPr>
      </w:pPr>
    </w:p>
    <w:p w14:paraId="153DA57A" w14:textId="77777777" w:rsidR="00FD1078" w:rsidRDefault="00FD1078" w:rsidP="00FD1078">
      <w:pPr>
        <w:rPr>
          <w:b/>
          <w:bCs/>
          <w:i/>
          <w:iCs/>
          <w:sz w:val="28"/>
          <w:szCs w:val="28"/>
          <w:u w:val="single"/>
        </w:rPr>
      </w:pPr>
    </w:p>
    <w:p w14:paraId="5DFF5093" w14:textId="77777777" w:rsidR="00FD1078" w:rsidRDefault="00FD1078" w:rsidP="00FD1078">
      <w:pPr>
        <w:rPr>
          <w:b/>
          <w:bCs/>
          <w:i/>
          <w:iCs/>
          <w:sz w:val="28"/>
          <w:szCs w:val="28"/>
          <w:u w:val="single"/>
        </w:rPr>
      </w:pPr>
    </w:p>
    <w:p w14:paraId="242B7578" w14:textId="77777777" w:rsidR="00FD1078" w:rsidRDefault="00FD1078" w:rsidP="00FD1078">
      <w:pPr>
        <w:rPr>
          <w:b/>
          <w:bCs/>
          <w:i/>
          <w:iCs/>
          <w:sz w:val="28"/>
          <w:szCs w:val="28"/>
          <w:u w:val="single"/>
        </w:rPr>
      </w:pPr>
    </w:p>
    <w:p w14:paraId="49CBB2EB" w14:textId="77777777" w:rsidR="00FD1078" w:rsidRDefault="00FD1078" w:rsidP="00FD1078">
      <w:pPr>
        <w:rPr>
          <w:b/>
          <w:bCs/>
          <w:i/>
          <w:iCs/>
          <w:sz w:val="28"/>
          <w:szCs w:val="28"/>
          <w:u w:val="single"/>
        </w:rPr>
      </w:pPr>
    </w:p>
    <w:p w14:paraId="3EEB5DFB" w14:textId="77777777" w:rsidR="00FD1078" w:rsidRDefault="00FD1078" w:rsidP="00FD1078">
      <w:pPr>
        <w:rPr>
          <w:b/>
          <w:bCs/>
          <w:i/>
          <w:iCs/>
          <w:sz w:val="28"/>
          <w:szCs w:val="28"/>
          <w:u w:val="single"/>
        </w:rPr>
      </w:pPr>
    </w:p>
    <w:p w14:paraId="05DE4ABD" w14:textId="77777777" w:rsidR="00FD1078" w:rsidRDefault="00FD1078" w:rsidP="00FD1078">
      <w:pPr>
        <w:rPr>
          <w:b/>
          <w:bCs/>
          <w:i/>
          <w:iCs/>
          <w:sz w:val="28"/>
          <w:szCs w:val="28"/>
          <w:u w:val="single"/>
        </w:rPr>
      </w:pPr>
    </w:p>
    <w:p w14:paraId="7C246E1C" w14:textId="77777777" w:rsidR="00FD1078" w:rsidRDefault="00FD1078" w:rsidP="00FD1078">
      <w:pPr>
        <w:rPr>
          <w:b/>
          <w:bCs/>
          <w:i/>
          <w:iCs/>
          <w:sz w:val="28"/>
          <w:szCs w:val="28"/>
          <w:u w:val="single"/>
        </w:rPr>
      </w:pPr>
    </w:p>
    <w:p w14:paraId="6DCA7A4B" w14:textId="77777777" w:rsidR="00FD1078" w:rsidRDefault="00FD1078" w:rsidP="00FD1078">
      <w:pPr>
        <w:rPr>
          <w:b/>
          <w:bCs/>
          <w:i/>
          <w:iCs/>
          <w:sz w:val="28"/>
          <w:szCs w:val="28"/>
          <w:u w:val="single"/>
        </w:rPr>
      </w:pPr>
    </w:p>
    <w:p w14:paraId="3DA21304" w14:textId="77777777" w:rsidR="00FD1078" w:rsidRDefault="00FD1078" w:rsidP="00FD1078">
      <w:pPr>
        <w:rPr>
          <w:b/>
          <w:bCs/>
          <w:i/>
          <w:iCs/>
          <w:sz w:val="28"/>
          <w:szCs w:val="28"/>
          <w:u w:val="single"/>
        </w:rPr>
      </w:pPr>
    </w:p>
    <w:p w14:paraId="27466191" w14:textId="77777777" w:rsidR="00FD1078" w:rsidRDefault="00FD1078" w:rsidP="00FD1078">
      <w:pPr>
        <w:rPr>
          <w:b/>
          <w:bCs/>
          <w:i/>
          <w:iCs/>
          <w:sz w:val="28"/>
          <w:szCs w:val="28"/>
          <w:u w:val="single"/>
        </w:rPr>
      </w:pPr>
    </w:p>
    <w:p w14:paraId="40CD060D" w14:textId="77777777" w:rsidR="00FD1078" w:rsidRDefault="00FD1078" w:rsidP="00FD1078">
      <w:pPr>
        <w:rPr>
          <w:b/>
          <w:bCs/>
          <w:i/>
          <w:iCs/>
          <w:sz w:val="28"/>
          <w:szCs w:val="28"/>
          <w:u w:val="single"/>
        </w:rPr>
      </w:pPr>
    </w:p>
    <w:p w14:paraId="5AB951E8" w14:textId="77777777" w:rsidR="00FD1078" w:rsidRDefault="00FD1078" w:rsidP="00FD1078">
      <w:pPr>
        <w:rPr>
          <w:b/>
          <w:bCs/>
          <w:i/>
          <w:iCs/>
          <w:sz w:val="28"/>
          <w:szCs w:val="28"/>
          <w:u w:val="single"/>
        </w:rPr>
      </w:pPr>
    </w:p>
    <w:p w14:paraId="07C659F2" w14:textId="77777777" w:rsidR="00FD1078" w:rsidRDefault="00FD1078" w:rsidP="00FD1078">
      <w:pPr>
        <w:rPr>
          <w:b/>
          <w:bCs/>
          <w:i/>
          <w:iCs/>
          <w:sz w:val="28"/>
          <w:szCs w:val="28"/>
          <w:u w:val="single"/>
        </w:rPr>
      </w:pPr>
    </w:p>
    <w:p w14:paraId="33D4F4EC" w14:textId="77777777" w:rsidR="00FD1078" w:rsidRDefault="00FD1078" w:rsidP="00FD1078">
      <w:pPr>
        <w:rPr>
          <w:b/>
          <w:bCs/>
          <w:i/>
          <w:iCs/>
          <w:sz w:val="28"/>
          <w:szCs w:val="28"/>
          <w:u w:val="single"/>
        </w:rPr>
      </w:pPr>
    </w:p>
    <w:p w14:paraId="1728EA9B" w14:textId="77777777" w:rsidR="00FD1078" w:rsidRDefault="00FD1078" w:rsidP="00FD1078">
      <w:pPr>
        <w:rPr>
          <w:b/>
          <w:bCs/>
          <w:i/>
          <w:iCs/>
          <w:sz w:val="28"/>
          <w:szCs w:val="28"/>
          <w:u w:val="single"/>
        </w:rPr>
      </w:pPr>
    </w:p>
    <w:p w14:paraId="4A21B755" w14:textId="77777777" w:rsidR="00FD1078" w:rsidRDefault="00FD1078" w:rsidP="00FD1078">
      <w:pPr>
        <w:rPr>
          <w:b/>
          <w:bCs/>
          <w:i/>
          <w:iCs/>
          <w:sz w:val="28"/>
          <w:szCs w:val="28"/>
          <w:u w:val="single"/>
        </w:rPr>
      </w:pPr>
    </w:p>
    <w:p w14:paraId="621D6813" w14:textId="77777777" w:rsidR="00FD1078" w:rsidRDefault="00FD1078" w:rsidP="00FD1078">
      <w:pPr>
        <w:rPr>
          <w:b/>
          <w:bCs/>
          <w:i/>
          <w:iCs/>
          <w:sz w:val="28"/>
          <w:szCs w:val="28"/>
          <w:u w:val="single"/>
        </w:rPr>
      </w:pPr>
    </w:p>
    <w:p w14:paraId="1BFF3300" w14:textId="77777777" w:rsidR="00FD1078" w:rsidRDefault="00FD1078" w:rsidP="00FD1078">
      <w:pPr>
        <w:rPr>
          <w:b/>
          <w:bCs/>
          <w:i/>
          <w:iCs/>
          <w:sz w:val="28"/>
          <w:szCs w:val="28"/>
          <w:u w:val="single"/>
        </w:rPr>
      </w:pPr>
    </w:p>
    <w:p w14:paraId="41EF9085" w14:textId="77777777" w:rsidR="00FD1078" w:rsidRDefault="00FD1078" w:rsidP="00FD1078">
      <w:pPr>
        <w:rPr>
          <w:b/>
          <w:bCs/>
          <w:i/>
          <w:iCs/>
          <w:sz w:val="28"/>
          <w:szCs w:val="28"/>
          <w:u w:val="single"/>
        </w:rPr>
      </w:pPr>
    </w:p>
    <w:p w14:paraId="64A0B8E2" w14:textId="77777777" w:rsidR="00FD1078" w:rsidRDefault="00FD1078" w:rsidP="00FD1078">
      <w:pPr>
        <w:rPr>
          <w:b/>
          <w:bCs/>
          <w:i/>
          <w:iCs/>
          <w:sz w:val="28"/>
          <w:szCs w:val="28"/>
          <w:u w:val="single"/>
        </w:rPr>
      </w:pPr>
    </w:p>
    <w:p w14:paraId="61388A39" w14:textId="77777777" w:rsidR="00FD1078" w:rsidRDefault="00FD1078" w:rsidP="00FD1078">
      <w:pPr>
        <w:rPr>
          <w:b/>
          <w:bCs/>
          <w:i/>
          <w:iCs/>
          <w:sz w:val="28"/>
          <w:szCs w:val="28"/>
          <w:u w:val="single"/>
        </w:rPr>
      </w:pPr>
    </w:p>
    <w:p w14:paraId="2F6ACE42" w14:textId="77777777" w:rsidR="0042719A" w:rsidRPr="0042719A" w:rsidRDefault="0042719A" w:rsidP="0042719A">
      <w:pPr>
        <w:rPr>
          <w:b/>
          <w:bCs/>
          <w:sz w:val="32"/>
          <w:szCs w:val="32"/>
        </w:rPr>
      </w:pPr>
      <w:r w:rsidRPr="0042719A">
        <w:rPr>
          <w:b/>
          <w:bCs/>
          <w:sz w:val="32"/>
          <w:szCs w:val="32"/>
        </w:rPr>
        <w:lastRenderedPageBreak/>
        <w:t>Protocol mentorschap</w:t>
      </w:r>
    </w:p>
    <w:p w14:paraId="4C05E2E7" w14:textId="77777777" w:rsidR="0042719A" w:rsidRDefault="0042719A" w:rsidP="0042719A">
      <w:pPr>
        <w:rPr>
          <w:sz w:val="28"/>
          <w:szCs w:val="28"/>
        </w:rPr>
      </w:pPr>
    </w:p>
    <w:p w14:paraId="2F779936" w14:textId="5649105F" w:rsidR="0042719A" w:rsidRPr="00C72A96" w:rsidRDefault="0042719A" w:rsidP="0042719A">
      <w:pPr>
        <w:rPr>
          <w:b/>
          <w:bCs/>
          <w:sz w:val="28"/>
          <w:szCs w:val="28"/>
        </w:rPr>
      </w:pPr>
      <w:r w:rsidRPr="00C72A96">
        <w:rPr>
          <w:b/>
          <w:bCs/>
          <w:sz w:val="28"/>
          <w:szCs w:val="28"/>
        </w:rPr>
        <w:t>Doel:</w:t>
      </w:r>
    </w:p>
    <w:p w14:paraId="1A3D814A" w14:textId="77777777" w:rsidR="0042719A" w:rsidRPr="0042719A" w:rsidRDefault="0042719A" w:rsidP="0042719A">
      <w:pPr>
        <w:rPr>
          <w:sz w:val="28"/>
          <w:szCs w:val="28"/>
        </w:rPr>
      </w:pPr>
      <w:r w:rsidRPr="0042719A">
        <w:rPr>
          <w:sz w:val="28"/>
          <w:szCs w:val="28"/>
        </w:rPr>
        <w:t>Een vast aanspreekpunt naar ouders, helderheid en oog hebben voor alle (zorg)kinderen. Begeleiding van kinderen in hun ontwikkelingsproces op de groep, maar ook op persoonlijk vlak. Het kind staat centraal.</w:t>
      </w:r>
    </w:p>
    <w:p w14:paraId="52B82832" w14:textId="77777777" w:rsidR="00C72A96" w:rsidRDefault="00C72A96" w:rsidP="0042719A">
      <w:pPr>
        <w:rPr>
          <w:sz w:val="28"/>
          <w:szCs w:val="28"/>
        </w:rPr>
      </w:pPr>
    </w:p>
    <w:p w14:paraId="4495B119" w14:textId="02B0C668" w:rsidR="0042719A" w:rsidRPr="00C72A96" w:rsidRDefault="0042719A" w:rsidP="0042719A">
      <w:pPr>
        <w:rPr>
          <w:b/>
          <w:bCs/>
          <w:sz w:val="28"/>
          <w:szCs w:val="28"/>
        </w:rPr>
      </w:pPr>
      <w:r w:rsidRPr="00C72A96">
        <w:rPr>
          <w:b/>
          <w:bCs/>
          <w:sz w:val="28"/>
          <w:szCs w:val="28"/>
        </w:rPr>
        <w:t>Waarom?</w:t>
      </w:r>
    </w:p>
    <w:p w14:paraId="3DB7F548" w14:textId="7494AC6F" w:rsidR="0042719A" w:rsidRPr="00C72A96" w:rsidRDefault="0042719A" w:rsidP="00C72A96">
      <w:pPr>
        <w:pStyle w:val="Lijstalinea"/>
        <w:numPr>
          <w:ilvl w:val="0"/>
          <w:numId w:val="3"/>
        </w:numPr>
        <w:rPr>
          <w:sz w:val="28"/>
          <w:szCs w:val="28"/>
        </w:rPr>
      </w:pPr>
      <w:r w:rsidRPr="00C72A96">
        <w:rPr>
          <w:sz w:val="28"/>
          <w:szCs w:val="28"/>
        </w:rPr>
        <w:t>Duidelijkheid naar ouders toe over de ontwikkeling en het welbevinden van hun kind. Met het mentorschap worden alle kinderen gezien en wordt de aandacht beter verdeeld over alle kinderen.</w:t>
      </w:r>
    </w:p>
    <w:p w14:paraId="5549A5E5" w14:textId="27A5D91D" w:rsidR="0042719A" w:rsidRPr="00C72A96" w:rsidRDefault="0042719A" w:rsidP="00C72A96">
      <w:pPr>
        <w:pStyle w:val="Lijstalinea"/>
        <w:numPr>
          <w:ilvl w:val="0"/>
          <w:numId w:val="3"/>
        </w:numPr>
        <w:rPr>
          <w:sz w:val="28"/>
          <w:szCs w:val="28"/>
        </w:rPr>
      </w:pPr>
      <w:r w:rsidRPr="00C72A96">
        <w:rPr>
          <w:sz w:val="28"/>
          <w:szCs w:val="28"/>
        </w:rPr>
        <w:t>Met het mentorschap wil</w:t>
      </w:r>
      <w:r w:rsidR="00094407">
        <w:rPr>
          <w:sz w:val="28"/>
          <w:szCs w:val="28"/>
        </w:rPr>
        <w:t xml:space="preserve"> Bso “Jij en ik “</w:t>
      </w:r>
      <w:r w:rsidRPr="00C72A96">
        <w:rPr>
          <w:sz w:val="28"/>
          <w:szCs w:val="28"/>
        </w:rPr>
        <w:t xml:space="preserve"> bereiken dat de communicatie effectief verloopt.</w:t>
      </w:r>
    </w:p>
    <w:p w14:paraId="056E1AC3" w14:textId="403D41BD" w:rsidR="0042719A" w:rsidRPr="00C72A96" w:rsidRDefault="0042719A" w:rsidP="00C72A96">
      <w:pPr>
        <w:pStyle w:val="Lijstalinea"/>
        <w:numPr>
          <w:ilvl w:val="0"/>
          <w:numId w:val="3"/>
        </w:numPr>
        <w:rPr>
          <w:sz w:val="28"/>
          <w:szCs w:val="28"/>
        </w:rPr>
      </w:pPr>
      <w:r w:rsidRPr="00C72A96">
        <w:rPr>
          <w:sz w:val="28"/>
          <w:szCs w:val="28"/>
        </w:rPr>
        <w:t>Het is een maatregel naar aanleiding van de wet in de kinderopvang</w:t>
      </w:r>
    </w:p>
    <w:p w14:paraId="38389CAD" w14:textId="77777777" w:rsidR="00C72A96" w:rsidRDefault="00C72A96" w:rsidP="0042719A">
      <w:pPr>
        <w:rPr>
          <w:sz w:val="28"/>
          <w:szCs w:val="28"/>
        </w:rPr>
      </w:pPr>
    </w:p>
    <w:p w14:paraId="6C0552C6" w14:textId="7DEAEAA4" w:rsidR="0042719A" w:rsidRPr="00C72A96" w:rsidRDefault="0042719A" w:rsidP="0042719A">
      <w:pPr>
        <w:rPr>
          <w:b/>
          <w:bCs/>
          <w:sz w:val="28"/>
          <w:szCs w:val="28"/>
        </w:rPr>
      </w:pPr>
      <w:r w:rsidRPr="00C72A96">
        <w:rPr>
          <w:b/>
          <w:bCs/>
          <w:sz w:val="28"/>
          <w:szCs w:val="28"/>
        </w:rPr>
        <w:t>Verankering:</w:t>
      </w:r>
    </w:p>
    <w:p w14:paraId="23456F04" w14:textId="77777777" w:rsidR="0042719A" w:rsidRPr="0042719A" w:rsidRDefault="0042719A" w:rsidP="0042719A">
      <w:pPr>
        <w:rPr>
          <w:sz w:val="28"/>
          <w:szCs w:val="28"/>
        </w:rPr>
      </w:pPr>
      <w:r w:rsidRPr="0042719A">
        <w:rPr>
          <w:sz w:val="28"/>
          <w:szCs w:val="28"/>
        </w:rPr>
        <w:t>In ons pedagogisch beleid wordt verwezen naar dit protocol.</w:t>
      </w:r>
    </w:p>
    <w:p w14:paraId="0A5FBCB8" w14:textId="77777777" w:rsidR="00C72A96" w:rsidRDefault="00C72A96" w:rsidP="0042719A">
      <w:pPr>
        <w:rPr>
          <w:sz w:val="28"/>
          <w:szCs w:val="28"/>
        </w:rPr>
      </w:pPr>
    </w:p>
    <w:p w14:paraId="39C0B44F" w14:textId="6EDF5F81" w:rsidR="0042719A" w:rsidRPr="00C72A96" w:rsidRDefault="0042719A" w:rsidP="0042719A">
      <w:pPr>
        <w:rPr>
          <w:b/>
          <w:bCs/>
          <w:sz w:val="28"/>
          <w:szCs w:val="28"/>
        </w:rPr>
      </w:pPr>
      <w:r w:rsidRPr="00C72A96">
        <w:rPr>
          <w:b/>
          <w:bCs/>
          <w:sz w:val="28"/>
          <w:szCs w:val="28"/>
        </w:rPr>
        <w:t>Uitgangspunt:</w:t>
      </w:r>
    </w:p>
    <w:p w14:paraId="30D21BF5" w14:textId="0B0398DD" w:rsidR="0042719A" w:rsidRPr="0042719A" w:rsidRDefault="0042719A" w:rsidP="0042719A">
      <w:pPr>
        <w:rPr>
          <w:sz w:val="28"/>
          <w:szCs w:val="28"/>
        </w:rPr>
      </w:pPr>
      <w:r w:rsidRPr="0042719A">
        <w:rPr>
          <w:sz w:val="28"/>
          <w:szCs w:val="28"/>
        </w:rPr>
        <w:t xml:space="preserve">Een duidelijk en helder beeld krijgen over hoe kinderen zich ontwikkelen en meer betrokkenheid tussen ouders/verzorgers en pedagogisch medewerkers. </w:t>
      </w:r>
      <w:r w:rsidR="0089193C">
        <w:rPr>
          <w:sz w:val="28"/>
          <w:szCs w:val="28"/>
        </w:rPr>
        <w:t xml:space="preserve">Bso “Jij en ik” </w:t>
      </w:r>
      <w:r w:rsidRPr="0042719A">
        <w:rPr>
          <w:sz w:val="28"/>
          <w:szCs w:val="28"/>
        </w:rPr>
        <w:t>wil betrokkenheid met elkaar. Het werken met mentor</w:t>
      </w:r>
      <w:r w:rsidR="00C72A96">
        <w:rPr>
          <w:sz w:val="28"/>
          <w:szCs w:val="28"/>
        </w:rPr>
        <w:t xml:space="preserve"> </w:t>
      </w:r>
      <w:r w:rsidRPr="0042719A">
        <w:rPr>
          <w:sz w:val="28"/>
          <w:szCs w:val="28"/>
        </w:rPr>
        <w:t>kinderen versterkt de relatie met ouders en kind. Samen denken, doen en beslissen, waarbij een positief en gelijkwaardig contact tussen ouders en de pedagogisch medewerkers de kwaliteit van de opvang van het kind optimaal maakt. Een vertrouwde wederkerige relatie verbindt de werelden van het kind.</w:t>
      </w:r>
    </w:p>
    <w:p w14:paraId="5E681A4C" w14:textId="77777777" w:rsidR="00C72A96" w:rsidRDefault="00C72A96" w:rsidP="0042719A">
      <w:pPr>
        <w:rPr>
          <w:sz w:val="28"/>
          <w:szCs w:val="28"/>
        </w:rPr>
      </w:pPr>
    </w:p>
    <w:p w14:paraId="07875701" w14:textId="759B35B3" w:rsidR="0042719A" w:rsidRPr="00C72A96" w:rsidRDefault="0042719A" w:rsidP="0042719A">
      <w:pPr>
        <w:rPr>
          <w:b/>
          <w:bCs/>
          <w:sz w:val="28"/>
          <w:szCs w:val="28"/>
        </w:rPr>
      </w:pPr>
      <w:r w:rsidRPr="00C72A96">
        <w:rPr>
          <w:b/>
          <w:bCs/>
          <w:sz w:val="28"/>
          <w:szCs w:val="28"/>
        </w:rPr>
        <w:t>Wie is uitvoerend verantwoordelijk?</w:t>
      </w:r>
    </w:p>
    <w:p w14:paraId="6E218266" w14:textId="77777777" w:rsidR="0042719A" w:rsidRPr="0042719A" w:rsidRDefault="0042719A" w:rsidP="0042719A">
      <w:pPr>
        <w:rPr>
          <w:sz w:val="28"/>
          <w:szCs w:val="28"/>
        </w:rPr>
      </w:pPr>
      <w:r w:rsidRPr="0042719A">
        <w:rPr>
          <w:sz w:val="28"/>
          <w:szCs w:val="28"/>
        </w:rPr>
        <w:t>Pedagogisch medewerker</w:t>
      </w:r>
    </w:p>
    <w:p w14:paraId="0CE984E0" w14:textId="77777777" w:rsidR="00C72A96" w:rsidRDefault="00C72A96" w:rsidP="0042719A">
      <w:pPr>
        <w:rPr>
          <w:sz w:val="28"/>
          <w:szCs w:val="28"/>
        </w:rPr>
      </w:pPr>
    </w:p>
    <w:p w14:paraId="1694765F" w14:textId="15D7A534" w:rsidR="0042719A" w:rsidRPr="00C72A96" w:rsidRDefault="0042719A" w:rsidP="0042719A">
      <w:pPr>
        <w:rPr>
          <w:b/>
          <w:bCs/>
          <w:sz w:val="28"/>
          <w:szCs w:val="28"/>
        </w:rPr>
      </w:pPr>
      <w:r w:rsidRPr="00C72A96">
        <w:rPr>
          <w:b/>
          <w:bCs/>
          <w:sz w:val="28"/>
          <w:szCs w:val="28"/>
        </w:rPr>
        <w:t>Wie is in de lijn eerst- verantwoordelijk?</w:t>
      </w:r>
    </w:p>
    <w:p w14:paraId="2ABFFB1B" w14:textId="588DE2F7" w:rsidR="00FD1078" w:rsidRDefault="0042719A" w:rsidP="00FD1078">
      <w:pPr>
        <w:rPr>
          <w:sz w:val="28"/>
          <w:szCs w:val="28"/>
        </w:rPr>
      </w:pPr>
      <w:r w:rsidRPr="0042719A">
        <w:rPr>
          <w:sz w:val="28"/>
          <w:szCs w:val="28"/>
        </w:rPr>
        <w:t>De coördinator</w:t>
      </w:r>
    </w:p>
    <w:p w14:paraId="42B5B81F" w14:textId="77777777" w:rsidR="006054B1" w:rsidRDefault="006054B1" w:rsidP="00FD1078">
      <w:pPr>
        <w:rPr>
          <w:sz w:val="28"/>
          <w:szCs w:val="28"/>
        </w:rPr>
      </w:pPr>
    </w:p>
    <w:p w14:paraId="580B11CD" w14:textId="77777777" w:rsidR="006054B1" w:rsidRDefault="006054B1" w:rsidP="00FD1078">
      <w:pPr>
        <w:rPr>
          <w:sz w:val="28"/>
          <w:szCs w:val="28"/>
        </w:rPr>
      </w:pPr>
    </w:p>
    <w:p w14:paraId="6E997D6D" w14:textId="77777777" w:rsidR="006054B1" w:rsidRDefault="006054B1" w:rsidP="00FD1078">
      <w:pPr>
        <w:rPr>
          <w:sz w:val="28"/>
          <w:szCs w:val="28"/>
        </w:rPr>
      </w:pPr>
    </w:p>
    <w:p w14:paraId="3AF2A826" w14:textId="77777777" w:rsidR="006054B1" w:rsidRDefault="006054B1" w:rsidP="00FD1078">
      <w:pPr>
        <w:rPr>
          <w:sz w:val="28"/>
          <w:szCs w:val="28"/>
        </w:rPr>
      </w:pPr>
    </w:p>
    <w:p w14:paraId="75ADAE28" w14:textId="77777777" w:rsidR="006054B1" w:rsidRDefault="006054B1" w:rsidP="00FD1078">
      <w:pPr>
        <w:rPr>
          <w:sz w:val="28"/>
          <w:szCs w:val="28"/>
        </w:rPr>
      </w:pPr>
    </w:p>
    <w:p w14:paraId="32D64AA2" w14:textId="77777777" w:rsidR="006054B1" w:rsidRDefault="006054B1" w:rsidP="00FD1078">
      <w:pPr>
        <w:rPr>
          <w:sz w:val="28"/>
          <w:szCs w:val="28"/>
        </w:rPr>
      </w:pPr>
    </w:p>
    <w:p w14:paraId="505725B0" w14:textId="77777777" w:rsidR="006054B1" w:rsidRDefault="006054B1" w:rsidP="00FD1078">
      <w:pPr>
        <w:rPr>
          <w:sz w:val="28"/>
          <w:szCs w:val="28"/>
        </w:rPr>
      </w:pPr>
    </w:p>
    <w:p w14:paraId="4F5E5452" w14:textId="77777777" w:rsidR="006054B1" w:rsidRDefault="006054B1" w:rsidP="00FD1078">
      <w:pPr>
        <w:rPr>
          <w:sz w:val="28"/>
          <w:szCs w:val="28"/>
        </w:rPr>
      </w:pPr>
    </w:p>
    <w:p w14:paraId="694DBDD8" w14:textId="77777777" w:rsidR="0050542D" w:rsidRDefault="0050542D" w:rsidP="0050542D">
      <w:pPr>
        <w:rPr>
          <w:b/>
          <w:bCs/>
          <w:i/>
          <w:iCs/>
          <w:sz w:val="32"/>
          <w:szCs w:val="32"/>
          <w:u w:val="single"/>
        </w:rPr>
      </w:pPr>
      <w:r w:rsidRPr="0050542D">
        <w:rPr>
          <w:b/>
          <w:bCs/>
          <w:i/>
          <w:iCs/>
          <w:sz w:val="32"/>
          <w:szCs w:val="32"/>
          <w:u w:val="single"/>
        </w:rPr>
        <w:lastRenderedPageBreak/>
        <w:t>Werkinstructie mentorschap</w:t>
      </w:r>
    </w:p>
    <w:p w14:paraId="1D4C2B1C" w14:textId="77777777" w:rsidR="0050542D" w:rsidRPr="0050542D" w:rsidRDefault="0050542D" w:rsidP="0050542D">
      <w:pPr>
        <w:rPr>
          <w:b/>
          <w:bCs/>
          <w:i/>
          <w:iCs/>
          <w:sz w:val="32"/>
          <w:szCs w:val="32"/>
          <w:u w:val="single"/>
        </w:rPr>
      </w:pPr>
    </w:p>
    <w:p w14:paraId="66790173" w14:textId="77777777" w:rsidR="0050542D" w:rsidRPr="0050542D" w:rsidRDefault="0050542D" w:rsidP="0050542D">
      <w:pPr>
        <w:rPr>
          <w:sz w:val="28"/>
          <w:szCs w:val="28"/>
        </w:rPr>
      </w:pPr>
      <w:r w:rsidRPr="0050542D">
        <w:rPr>
          <w:sz w:val="28"/>
          <w:szCs w:val="28"/>
        </w:rPr>
        <w:t>Deze werkinstructie hoort bij het protocol mentorschap.</w:t>
      </w:r>
    </w:p>
    <w:p w14:paraId="4B398DE4" w14:textId="0140BEC6" w:rsidR="0050542D" w:rsidRDefault="0050542D" w:rsidP="0050542D">
      <w:pPr>
        <w:rPr>
          <w:sz w:val="28"/>
          <w:szCs w:val="28"/>
        </w:rPr>
      </w:pPr>
      <w:r w:rsidRPr="0050542D">
        <w:rPr>
          <w:sz w:val="28"/>
          <w:szCs w:val="28"/>
        </w:rPr>
        <w:t xml:space="preserve">Nadat de pm-ers van een groep het inschrijfformulier van een kind van de administratie van </w:t>
      </w:r>
      <w:r w:rsidR="00781EF2">
        <w:rPr>
          <w:sz w:val="28"/>
          <w:szCs w:val="28"/>
        </w:rPr>
        <w:t>Bso “Jij en ik”</w:t>
      </w:r>
      <w:r w:rsidRPr="0050542D">
        <w:rPr>
          <w:sz w:val="28"/>
          <w:szCs w:val="28"/>
        </w:rPr>
        <w:t xml:space="preserve"> ontvangen wordt aan het kind, in overleg met de pedagogisch coach of de coördinator BSO, een mentor toegewezen. De mentor nodigt de ouders uit voor een intake-gesprek waarin zij de werkwijze van </w:t>
      </w:r>
      <w:r w:rsidR="001E46DD">
        <w:rPr>
          <w:sz w:val="28"/>
          <w:szCs w:val="28"/>
        </w:rPr>
        <w:t>Bso “Jij en ik”</w:t>
      </w:r>
      <w:r w:rsidRPr="0050542D">
        <w:rPr>
          <w:sz w:val="28"/>
          <w:szCs w:val="28"/>
        </w:rPr>
        <w:t xml:space="preserve"> zal toelichten en vragen van ouders kan beantwoorden. In dit gesprek zal zij ook praktische gegevens over het kind noteren in het digitale volgsysteem. De mentor vult vervolgens ieder half jaar of ieder jaa</w:t>
      </w:r>
      <w:r w:rsidR="006766A8">
        <w:rPr>
          <w:sz w:val="28"/>
          <w:szCs w:val="28"/>
        </w:rPr>
        <w:t xml:space="preserve">r. </w:t>
      </w:r>
    </w:p>
    <w:p w14:paraId="46E182CD" w14:textId="77777777" w:rsidR="0050542D" w:rsidRPr="0050542D" w:rsidRDefault="0050542D" w:rsidP="0050542D">
      <w:pPr>
        <w:rPr>
          <w:sz w:val="28"/>
          <w:szCs w:val="28"/>
        </w:rPr>
      </w:pPr>
    </w:p>
    <w:p w14:paraId="7A0539FE" w14:textId="170DC3DA" w:rsidR="0050542D" w:rsidRPr="0050542D" w:rsidRDefault="0050542D" w:rsidP="0050542D">
      <w:pPr>
        <w:rPr>
          <w:sz w:val="28"/>
          <w:szCs w:val="28"/>
        </w:rPr>
      </w:pPr>
      <w:r w:rsidRPr="0050542D">
        <w:rPr>
          <w:sz w:val="28"/>
          <w:szCs w:val="28"/>
        </w:rPr>
        <w:t>De pedagogisch medewerkers hebben onderling op de groep een verdeling gemaakt van alle mentor</w:t>
      </w:r>
      <w:r>
        <w:rPr>
          <w:sz w:val="28"/>
          <w:szCs w:val="28"/>
        </w:rPr>
        <w:t xml:space="preserve"> </w:t>
      </w:r>
      <w:r w:rsidRPr="0050542D">
        <w:rPr>
          <w:sz w:val="28"/>
          <w:szCs w:val="28"/>
        </w:rPr>
        <w:t>kinderen en hun mentoren. Het kind staat hierbij centraal. De mentor van het kind is een ervaren pedagogisch medewerker van de groep, iemand die het kind regelmatig ziet en het kind goed kent of kan leren kennen.</w:t>
      </w:r>
    </w:p>
    <w:p w14:paraId="358EC122" w14:textId="50DF069E" w:rsidR="0050542D" w:rsidRDefault="0050542D" w:rsidP="0050542D">
      <w:pPr>
        <w:rPr>
          <w:sz w:val="28"/>
          <w:szCs w:val="28"/>
        </w:rPr>
      </w:pPr>
      <w:r w:rsidRPr="0050542D">
        <w:rPr>
          <w:sz w:val="28"/>
          <w:szCs w:val="28"/>
        </w:rPr>
        <w:t>Bij de indeling van de mentor</w:t>
      </w:r>
      <w:r>
        <w:rPr>
          <w:sz w:val="28"/>
          <w:szCs w:val="28"/>
        </w:rPr>
        <w:t xml:space="preserve"> </w:t>
      </w:r>
      <w:r w:rsidRPr="0050542D">
        <w:rPr>
          <w:sz w:val="28"/>
          <w:szCs w:val="28"/>
        </w:rPr>
        <w:t>kinderen kijken wij naar het aantal dagen dat uw kind komt, en welke pedagogisch medewerker daar het best bij aansluit qua werkdagen.</w:t>
      </w:r>
    </w:p>
    <w:p w14:paraId="548A4D04" w14:textId="77777777" w:rsidR="00C04312" w:rsidRPr="0050542D" w:rsidRDefault="00C04312" w:rsidP="0050542D">
      <w:pPr>
        <w:rPr>
          <w:sz w:val="28"/>
          <w:szCs w:val="28"/>
        </w:rPr>
      </w:pPr>
    </w:p>
    <w:p w14:paraId="4093F291" w14:textId="18495BE7" w:rsidR="0050542D" w:rsidRDefault="0050542D" w:rsidP="0050542D">
      <w:pPr>
        <w:rPr>
          <w:sz w:val="28"/>
          <w:szCs w:val="28"/>
        </w:rPr>
      </w:pPr>
      <w:r w:rsidRPr="0050542D">
        <w:rPr>
          <w:sz w:val="28"/>
          <w:szCs w:val="28"/>
        </w:rPr>
        <w:t xml:space="preserve">In principe verandert er weinig in de werkwijze van de pm-ers van </w:t>
      </w:r>
      <w:r w:rsidR="00E70EBB">
        <w:rPr>
          <w:sz w:val="28"/>
          <w:szCs w:val="28"/>
        </w:rPr>
        <w:t>Bso “Jij en ik”</w:t>
      </w:r>
      <w:r w:rsidRPr="0050542D">
        <w:rPr>
          <w:sz w:val="28"/>
          <w:szCs w:val="28"/>
        </w:rPr>
        <w:t>. Het kind observeren, het volgen van de ontwikkeling en persoonlijke aandacht geven is al een onderdeel van ons werk. Wel zal het een interessante verdieping geven in het takenpakket van de pm-er.</w:t>
      </w:r>
    </w:p>
    <w:p w14:paraId="525BC222" w14:textId="77777777" w:rsidR="00C04312" w:rsidRPr="0050542D" w:rsidRDefault="00C04312" w:rsidP="0050542D">
      <w:pPr>
        <w:rPr>
          <w:sz w:val="28"/>
          <w:szCs w:val="28"/>
        </w:rPr>
      </w:pPr>
    </w:p>
    <w:p w14:paraId="16C8A51E" w14:textId="4DA666B4" w:rsidR="0050542D" w:rsidRPr="0050542D" w:rsidRDefault="0050542D" w:rsidP="0050542D">
      <w:pPr>
        <w:rPr>
          <w:sz w:val="28"/>
          <w:szCs w:val="28"/>
        </w:rPr>
      </w:pPr>
      <w:r w:rsidRPr="0050542D">
        <w:rPr>
          <w:sz w:val="28"/>
          <w:szCs w:val="28"/>
        </w:rPr>
        <w:t>Gesprekken worden in principe altijd door de mentor met de ouders en/of andere betrokkenen gedaan. De mentor van een kind is degene die verantwoordelijk is voor rapportage, initiatieven en tussentijdse gesprekken met betrekking tot en in het belang van het kind. Uiteraard pas nadat de gegevens met de ouders zijn doorgenomen en akkoord zijn bevonden.</w:t>
      </w:r>
    </w:p>
    <w:p w14:paraId="433189CC" w14:textId="77777777" w:rsidR="00C04312" w:rsidRDefault="00C04312" w:rsidP="00FD1078">
      <w:pPr>
        <w:rPr>
          <w:sz w:val="28"/>
          <w:szCs w:val="28"/>
        </w:rPr>
      </w:pPr>
    </w:p>
    <w:p w14:paraId="4F0B42FB" w14:textId="25337C3A" w:rsidR="006054B1" w:rsidRPr="0042719A" w:rsidRDefault="0050542D" w:rsidP="00FD1078">
      <w:pPr>
        <w:rPr>
          <w:sz w:val="28"/>
          <w:szCs w:val="28"/>
        </w:rPr>
      </w:pPr>
      <w:r w:rsidRPr="0050542D">
        <w:rPr>
          <w:sz w:val="28"/>
          <w:szCs w:val="28"/>
        </w:rPr>
        <w:t>De mentor draagt zorg voor het delen van belangrijke informatie over het kind met collega’s en/of de pedagogisch coach.</w:t>
      </w:r>
    </w:p>
    <w:sectPr w:rsidR="006054B1" w:rsidRPr="0042719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627AB"/>
    <w:multiLevelType w:val="hybridMultilevel"/>
    <w:tmpl w:val="C96A729C"/>
    <w:lvl w:ilvl="0" w:tplc="FFFFFFFF">
      <w:start w:val="5"/>
      <w:numFmt w:val="bullet"/>
      <w:lvlText w:val="-"/>
      <w:lvlJc w:val="left"/>
      <w:pPr>
        <w:ind w:left="720" w:hanging="360"/>
      </w:pPr>
      <w:rPr>
        <w:rFonts w:ascii="Calibri" w:eastAsiaTheme="minorEastAsia"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56095AED"/>
    <w:multiLevelType w:val="hybridMultilevel"/>
    <w:tmpl w:val="F17E16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7B3B64E4"/>
    <w:multiLevelType w:val="hybridMultilevel"/>
    <w:tmpl w:val="B26EBB1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584993225">
    <w:abstractNumId w:val="2"/>
  </w:num>
  <w:num w:numId="2" w16cid:durableId="2043238708">
    <w:abstractNumId w:val="1"/>
  </w:num>
  <w:num w:numId="3" w16cid:durableId="20695271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2"/>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74C"/>
    <w:rsid w:val="00094407"/>
    <w:rsid w:val="001E46DD"/>
    <w:rsid w:val="00273C94"/>
    <w:rsid w:val="0042719A"/>
    <w:rsid w:val="004D5A57"/>
    <w:rsid w:val="004E2F51"/>
    <w:rsid w:val="0050542D"/>
    <w:rsid w:val="0058659C"/>
    <w:rsid w:val="006054B1"/>
    <w:rsid w:val="006766A8"/>
    <w:rsid w:val="006A05F2"/>
    <w:rsid w:val="0070474C"/>
    <w:rsid w:val="00781EF2"/>
    <w:rsid w:val="0089193C"/>
    <w:rsid w:val="00B70AD5"/>
    <w:rsid w:val="00C04312"/>
    <w:rsid w:val="00C72A96"/>
    <w:rsid w:val="00E34C7A"/>
    <w:rsid w:val="00E70EBB"/>
    <w:rsid w:val="00FD107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249557B2"/>
  <w15:chartTrackingRefBased/>
  <w15:docId w15:val="{7E9E4539-B0EF-E542-B0A9-7DC2F821E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nl-NL" w:eastAsia="nl-NL"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FD10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513</Words>
  <Characters>2826</Characters>
  <Application>Microsoft Office Word</Application>
  <DocSecurity>0</DocSecurity>
  <Lines>23</Lines>
  <Paragraphs>6</Paragraphs>
  <ScaleCrop>false</ScaleCrop>
  <Company/>
  <LinksUpToDate>false</LinksUpToDate>
  <CharactersWithSpaces>3333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talitha patje</dc:creator>
  <cp:keywords/>
  <dc:description/>
  <cp:lastModifiedBy>talitha patje</cp:lastModifiedBy>
  <cp:revision>2</cp:revision>
  <dcterms:created xsi:type="dcterms:W3CDTF">2023-06-22T11:46:00Z</dcterms:created>
  <dcterms:modified xsi:type="dcterms:W3CDTF">2023-06-22T11:46:00Z</dcterms:modified>
</cp:coreProperties>
</file>